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4275B" w14:textId="19EFDD4A" w:rsidR="00FD6766" w:rsidRPr="00BA2CD5" w:rsidRDefault="00C41A13" w:rsidP="00FD6766">
      <w:pPr>
        <w:autoSpaceDE w:val="0"/>
        <w:autoSpaceDN w:val="0"/>
        <w:adjustRightInd w:val="0"/>
        <w:spacing w:after="0" w:line="240" w:lineRule="auto"/>
        <w:jc w:val="center"/>
        <w:rPr>
          <w:rFonts w:ascii="CenturyGothic-Bold" w:hAnsi="CenturyGothic-Bold" w:cs="CenturyGothic-Bold"/>
          <w:b/>
          <w:bCs/>
        </w:rPr>
      </w:pPr>
      <w:r w:rsidRPr="00BA2CD5">
        <w:rPr>
          <w:rFonts w:ascii="CenturyGothic-Bold" w:hAnsi="CenturyGothic-Bold" w:cs="CenturyGothic-Bold"/>
          <w:b/>
          <w:bCs/>
        </w:rPr>
        <w:t>Adventure Christian Learning Center</w:t>
      </w:r>
    </w:p>
    <w:p w14:paraId="1196B922" w14:textId="469270E8" w:rsidR="00FD6766" w:rsidRPr="00BA2CD5" w:rsidRDefault="00C41A13" w:rsidP="00FD6766">
      <w:pPr>
        <w:autoSpaceDE w:val="0"/>
        <w:autoSpaceDN w:val="0"/>
        <w:adjustRightInd w:val="0"/>
        <w:spacing w:after="0" w:line="240" w:lineRule="auto"/>
        <w:jc w:val="center"/>
        <w:rPr>
          <w:rFonts w:ascii="CenturyGothic-Bold" w:hAnsi="CenturyGothic-Bold" w:cs="CenturyGothic-Bold"/>
          <w:b/>
          <w:bCs/>
        </w:rPr>
      </w:pPr>
      <w:r w:rsidRPr="00BA2CD5">
        <w:rPr>
          <w:rFonts w:ascii="CenturyGothic-Bold" w:hAnsi="CenturyGothic-Bold" w:cs="CenturyGothic-Bold"/>
          <w:b/>
          <w:bCs/>
        </w:rPr>
        <w:t xml:space="preserve">3501 N. </w:t>
      </w:r>
      <w:proofErr w:type="spellStart"/>
      <w:r w:rsidRPr="00BA2CD5">
        <w:rPr>
          <w:rFonts w:ascii="CenturyGothic-Bold" w:hAnsi="CenturyGothic-Bold" w:cs="CenturyGothic-Bold"/>
          <w:b/>
          <w:bCs/>
        </w:rPr>
        <w:t>Eichelberger</w:t>
      </w:r>
      <w:proofErr w:type="spellEnd"/>
      <w:r w:rsidRPr="00BA2CD5">
        <w:rPr>
          <w:rFonts w:ascii="CenturyGothic-Bold" w:hAnsi="CenturyGothic-Bold" w:cs="CenturyGothic-Bold"/>
          <w:b/>
          <w:bCs/>
        </w:rPr>
        <w:t xml:space="preserve"> Road, Tavares, FL  32778</w:t>
      </w:r>
    </w:p>
    <w:p w14:paraId="5E49167B" w14:textId="3EC6F576" w:rsidR="00FD6766" w:rsidRPr="00BA2CD5" w:rsidRDefault="00C41A13" w:rsidP="00FD6766">
      <w:pPr>
        <w:autoSpaceDE w:val="0"/>
        <w:autoSpaceDN w:val="0"/>
        <w:adjustRightInd w:val="0"/>
        <w:spacing w:after="0" w:line="240" w:lineRule="auto"/>
        <w:jc w:val="center"/>
        <w:rPr>
          <w:rFonts w:ascii="CenturyGothic-Bold" w:hAnsi="CenturyGothic-Bold" w:cs="CenturyGothic-Bold"/>
          <w:b/>
          <w:bCs/>
        </w:rPr>
      </w:pPr>
      <w:r w:rsidRPr="00BA2CD5">
        <w:rPr>
          <w:rFonts w:ascii="CenturyGothic-Bold" w:hAnsi="CenturyGothic-Bold" w:cs="CenturyGothic-Bold"/>
          <w:b/>
          <w:bCs/>
        </w:rPr>
        <w:t>(352)508-5501</w:t>
      </w:r>
    </w:p>
    <w:p w14:paraId="05A3C1E3" w14:textId="0E793819" w:rsidR="00FD6766" w:rsidRPr="00BA2CD5" w:rsidRDefault="00C41A13" w:rsidP="00FD6766">
      <w:pPr>
        <w:autoSpaceDE w:val="0"/>
        <w:autoSpaceDN w:val="0"/>
        <w:adjustRightInd w:val="0"/>
        <w:spacing w:after="0" w:line="240" w:lineRule="auto"/>
        <w:jc w:val="center"/>
        <w:rPr>
          <w:rFonts w:ascii="CenturyGothic-Bold" w:hAnsi="CenturyGothic-Bold" w:cs="CenturyGothic-Bold"/>
          <w:b/>
          <w:bCs/>
        </w:rPr>
      </w:pPr>
      <w:r w:rsidRPr="00BA2CD5">
        <w:rPr>
          <w:rFonts w:ascii="CenturyGothic-Bold" w:hAnsi="CenturyGothic-Bold" w:cs="CenturyGothic-Bold"/>
          <w:b/>
          <w:bCs/>
        </w:rPr>
        <w:t>7:00am – 5:30pm</w:t>
      </w:r>
    </w:p>
    <w:p w14:paraId="3DBEC393" w14:textId="77777777" w:rsidR="00FD6766" w:rsidRPr="00BA2CD5" w:rsidRDefault="00FD6766" w:rsidP="00FD6766">
      <w:pPr>
        <w:autoSpaceDE w:val="0"/>
        <w:autoSpaceDN w:val="0"/>
        <w:adjustRightInd w:val="0"/>
        <w:spacing w:after="0" w:line="240" w:lineRule="auto"/>
        <w:jc w:val="center"/>
        <w:rPr>
          <w:rFonts w:ascii="CenturyGothic-Bold" w:hAnsi="CenturyGothic-Bold" w:cs="CenturyGothic-Bold"/>
          <w:b/>
          <w:bCs/>
          <w:color w:val="C10000"/>
        </w:rPr>
      </w:pPr>
    </w:p>
    <w:p w14:paraId="026C41BC" w14:textId="77777777" w:rsidR="00FD6766" w:rsidRPr="00BA2CD5" w:rsidRDefault="00FD6766" w:rsidP="00FD6766">
      <w:pPr>
        <w:autoSpaceDE w:val="0"/>
        <w:autoSpaceDN w:val="0"/>
        <w:adjustRightInd w:val="0"/>
        <w:spacing w:after="0" w:line="240" w:lineRule="auto"/>
        <w:rPr>
          <w:rFonts w:ascii="CenturyGothic-Bold" w:hAnsi="CenturyGothic-Bold" w:cs="CenturyGothic-Bold"/>
          <w:b/>
          <w:bCs/>
          <w:color w:val="000000"/>
        </w:rPr>
      </w:pPr>
      <w:r w:rsidRPr="00BA2CD5">
        <w:rPr>
          <w:rFonts w:ascii="CenturyGothic-Bold" w:hAnsi="CenturyGothic-Bold" w:cs="CenturyGothic-Bold"/>
          <w:b/>
          <w:bCs/>
          <w:color w:val="000000"/>
        </w:rPr>
        <w:t>Private Pay Rates</w:t>
      </w:r>
    </w:p>
    <w:p w14:paraId="27EF0414" w14:textId="67B80D9D" w:rsidR="00FD6766" w:rsidRPr="00BA2CD5" w:rsidRDefault="00FD6766" w:rsidP="00FD6766">
      <w:pPr>
        <w:autoSpaceDE w:val="0"/>
        <w:autoSpaceDN w:val="0"/>
        <w:adjustRightInd w:val="0"/>
        <w:spacing w:after="0" w:line="240" w:lineRule="auto"/>
        <w:rPr>
          <w:rFonts w:ascii="CenturyGothic" w:hAnsi="CenturyGothic" w:cs="CenturyGothic"/>
          <w:color w:val="000000"/>
        </w:rPr>
      </w:pPr>
      <w:r w:rsidRPr="00BA2CD5">
        <w:rPr>
          <w:rFonts w:ascii="CenturyGothic" w:hAnsi="CenturyGothic" w:cs="CenturyGothic"/>
          <w:color w:val="000000"/>
          <w:highlight w:val="yellow"/>
        </w:rPr>
        <w:t xml:space="preserve">Effective as of </w:t>
      </w:r>
      <w:r w:rsidR="00BA2CD5" w:rsidRPr="00BA2CD5">
        <w:rPr>
          <w:rFonts w:ascii="CenturyGothic" w:hAnsi="CenturyGothic" w:cs="CenturyGothic"/>
          <w:color w:val="000000"/>
          <w:highlight w:val="yellow"/>
        </w:rPr>
        <w:t>July</w:t>
      </w:r>
      <w:r w:rsidR="001A7DBD">
        <w:rPr>
          <w:rFonts w:ascii="CenturyGothic" w:hAnsi="CenturyGothic" w:cs="CenturyGothic"/>
          <w:color w:val="000000"/>
          <w:highlight w:val="yellow"/>
        </w:rPr>
        <w:t xml:space="preserve"> </w:t>
      </w:r>
      <w:r w:rsidR="00BA2CD5" w:rsidRPr="00BA2CD5">
        <w:rPr>
          <w:rFonts w:ascii="CenturyGothic" w:hAnsi="CenturyGothic" w:cs="CenturyGothic"/>
          <w:color w:val="000000"/>
          <w:highlight w:val="yellow"/>
        </w:rPr>
        <w:t>1,</w:t>
      </w:r>
      <w:r w:rsidR="00FC3B0B" w:rsidRPr="00BA2CD5">
        <w:rPr>
          <w:rFonts w:ascii="CenturyGothic" w:hAnsi="CenturyGothic" w:cs="CenturyGothic"/>
          <w:color w:val="000000"/>
          <w:highlight w:val="yellow"/>
        </w:rPr>
        <w:t xml:space="preserve"> 2024</w:t>
      </w:r>
    </w:p>
    <w:p w14:paraId="68A8B927" w14:textId="5956696B" w:rsidR="00DD1CB5" w:rsidRPr="00BA2CD5" w:rsidRDefault="00FD6766" w:rsidP="00FD6766">
      <w:pPr>
        <w:jc w:val="center"/>
        <w:rPr>
          <w:rFonts w:ascii="Arial Rounded MT Bold" w:hAnsi="Arial Rounded MT Bold"/>
        </w:rPr>
      </w:pPr>
      <w:r w:rsidRPr="00BA2CD5">
        <w:rPr>
          <w:rFonts w:ascii="CenturyGothic-Bold" w:hAnsi="CenturyGothic-Bold" w:cs="CenturyGothic-Bold"/>
          <w:b/>
          <w:bCs/>
          <w:color w:val="000000"/>
        </w:rPr>
        <w:t>WEEKLY RATES</w:t>
      </w:r>
    </w:p>
    <w:tbl>
      <w:tblPr>
        <w:tblStyle w:val="TableGrid"/>
        <w:tblW w:w="9625" w:type="dxa"/>
        <w:tblLook w:val="04A0" w:firstRow="1" w:lastRow="0" w:firstColumn="1" w:lastColumn="0" w:noHBand="0" w:noVBand="1"/>
      </w:tblPr>
      <w:tblGrid>
        <w:gridCol w:w="1146"/>
        <w:gridCol w:w="808"/>
        <w:gridCol w:w="921"/>
        <w:gridCol w:w="990"/>
        <w:gridCol w:w="1260"/>
        <w:gridCol w:w="1350"/>
        <w:gridCol w:w="1308"/>
        <w:gridCol w:w="864"/>
        <w:gridCol w:w="978"/>
      </w:tblGrid>
      <w:tr w:rsidR="00896997" w:rsidRPr="00BA2CD5" w14:paraId="0F40CD98" w14:textId="77777777" w:rsidTr="004E677D">
        <w:trPr>
          <w:trHeight w:val="737"/>
        </w:trPr>
        <w:tc>
          <w:tcPr>
            <w:tcW w:w="1146" w:type="dxa"/>
          </w:tcPr>
          <w:p w14:paraId="0E8D5FBA" w14:textId="32EDDF8D" w:rsidR="00D55F58" w:rsidRPr="00BA2CD5" w:rsidRDefault="00D55F58" w:rsidP="00896997">
            <w:pPr>
              <w:rPr>
                <w:rFonts w:ascii="Arial Narrow" w:hAnsi="Arial Narrow" w:cstheme="majorHAnsi"/>
                <w:b/>
              </w:rPr>
            </w:pPr>
            <w:r w:rsidRPr="00BA2CD5">
              <w:rPr>
                <w:rFonts w:ascii="Arial Narrow" w:hAnsi="Arial Narrow" w:cstheme="majorHAnsi"/>
                <w:b/>
              </w:rPr>
              <w:t>C</w:t>
            </w:r>
            <w:r w:rsidR="00896997" w:rsidRPr="00BA2CD5">
              <w:rPr>
                <w:rFonts w:ascii="Arial Narrow" w:hAnsi="Arial Narrow" w:cstheme="majorHAnsi"/>
                <w:b/>
              </w:rPr>
              <w:t xml:space="preserve">are </w:t>
            </w:r>
            <w:r w:rsidRPr="00BA2CD5">
              <w:rPr>
                <w:rFonts w:ascii="Arial Narrow" w:hAnsi="Arial Narrow" w:cstheme="majorHAnsi"/>
                <w:b/>
              </w:rPr>
              <w:t>L</w:t>
            </w:r>
            <w:r w:rsidR="00896997" w:rsidRPr="00BA2CD5">
              <w:rPr>
                <w:rFonts w:ascii="Arial Narrow" w:hAnsi="Arial Narrow" w:cstheme="majorHAnsi"/>
                <w:b/>
              </w:rPr>
              <w:t>evel</w:t>
            </w:r>
          </w:p>
        </w:tc>
        <w:tc>
          <w:tcPr>
            <w:tcW w:w="808" w:type="dxa"/>
          </w:tcPr>
          <w:p w14:paraId="5EF0BB1F" w14:textId="5F396FCB" w:rsidR="00D55F58" w:rsidRPr="00BA2CD5" w:rsidRDefault="00D55F58" w:rsidP="00896997">
            <w:pPr>
              <w:jc w:val="center"/>
              <w:rPr>
                <w:rFonts w:ascii="Arial Narrow" w:hAnsi="Arial Narrow" w:cstheme="majorHAnsi"/>
                <w:b/>
              </w:rPr>
            </w:pPr>
            <w:r w:rsidRPr="00BA2CD5">
              <w:rPr>
                <w:rFonts w:ascii="Arial Narrow" w:hAnsi="Arial Narrow" w:cstheme="majorHAnsi"/>
                <w:b/>
              </w:rPr>
              <w:t>I</w:t>
            </w:r>
            <w:r w:rsidR="00FD6766" w:rsidRPr="00BA2CD5">
              <w:rPr>
                <w:rFonts w:ascii="Arial Narrow" w:hAnsi="Arial Narrow" w:cstheme="majorHAnsi"/>
                <w:b/>
              </w:rPr>
              <w:t>nfants</w:t>
            </w:r>
          </w:p>
          <w:p w14:paraId="3982A240" w14:textId="77777777" w:rsidR="00FD6766" w:rsidRPr="00BA2CD5" w:rsidRDefault="00FD6766" w:rsidP="00896997">
            <w:pPr>
              <w:jc w:val="center"/>
              <w:rPr>
                <w:rFonts w:ascii="Arial Narrow" w:hAnsi="Arial Narrow" w:cstheme="majorHAnsi"/>
              </w:rPr>
            </w:pPr>
          </w:p>
          <w:p w14:paraId="28C5CED8" w14:textId="77777777" w:rsidR="00FD6766" w:rsidRPr="00BA2CD5" w:rsidRDefault="00FD6766" w:rsidP="00896997">
            <w:pPr>
              <w:autoSpaceDE w:val="0"/>
              <w:autoSpaceDN w:val="0"/>
              <w:adjustRightInd w:val="0"/>
              <w:jc w:val="center"/>
              <w:rPr>
                <w:rFonts w:ascii="Arial Narrow" w:hAnsi="Arial Narrow" w:cs="CenturyGothic"/>
              </w:rPr>
            </w:pPr>
            <w:r w:rsidRPr="00BA2CD5">
              <w:rPr>
                <w:rFonts w:ascii="Arial Narrow" w:hAnsi="Arial Narrow" w:cs="CenturyGothic"/>
              </w:rPr>
              <w:t>0-12</w:t>
            </w:r>
          </w:p>
          <w:p w14:paraId="609E1A04" w14:textId="479CED1D" w:rsidR="00D55F58" w:rsidRPr="00BA2CD5" w:rsidRDefault="00FD6766" w:rsidP="00896997">
            <w:pPr>
              <w:jc w:val="center"/>
              <w:rPr>
                <w:rFonts w:ascii="Arial Narrow" w:hAnsi="Arial Narrow" w:cstheme="majorHAnsi"/>
              </w:rPr>
            </w:pPr>
            <w:r w:rsidRPr="00BA2CD5">
              <w:rPr>
                <w:rFonts w:ascii="Arial Narrow" w:hAnsi="Arial Narrow" w:cs="CenturyGothic"/>
              </w:rPr>
              <w:t>Months</w:t>
            </w:r>
          </w:p>
        </w:tc>
        <w:tc>
          <w:tcPr>
            <w:tcW w:w="921" w:type="dxa"/>
          </w:tcPr>
          <w:p w14:paraId="00007098" w14:textId="6397537B" w:rsidR="00FD6766" w:rsidRPr="00BA2CD5" w:rsidRDefault="00FD6766" w:rsidP="00896997">
            <w:pPr>
              <w:autoSpaceDE w:val="0"/>
              <w:autoSpaceDN w:val="0"/>
              <w:adjustRightInd w:val="0"/>
              <w:jc w:val="center"/>
              <w:rPr>
                <w:rFonts w:ascii="Arial Narrow" w:hAnsi="Arial Narrow" w:cs="CenturyGothic-Bold"/>
                <w:b/>
                <w:bCs/>
              </w:rPr>
            </w:pPr>
            <w:r w:rsidRPr="00BA2CD5">
              <w:rPr>
                <w:rFonts w:ascii="Arial Narrow" w:hAnsi="Arial Narrow" w:cs="CenturyGothic-Bold"/>
                <w:b/>
                <w:bCs/>
              </w:rPr>
              <w:t>Toddler</w:t>
            </w:r>
          </w:p>
          <w:p w14:paraId="3F6A748B" w14:textId="77777777" w:rsidR="00FD6766" w:rsidRPr="00BA2CD5" w:rsidRDefault="00FD6766" w:rsidP="00896997">
            <w:pPr>
              <w:autoSpaceDE w:val="0"/>
              <w:autoSpaceDN w:val="0"/>
              <w:adjustRightInd w:val="0"/>
              <w:jc w:val="center"/>
              <w:rPr>
                <w:rFonts w:ascii="Arial Narrow" w:hAnsi="Arial Narrow" w:cs="CenturyGothic-Bold"/>
                <w:b/>
                <w:bCs/>
              </w:rPr>
            </w:pPr>
          </w:p>
          <w:p w14:paraId="2BEC198A" w14:textId="77777777" w:rsidR="00FD6766" w:rsidRPr="00BA2CD5" w:rsidRDefault="00FD6766" w:rsidP="00896997">
            <w:pPr>
              <w:autoSpaceDE w:val="0"/>
              <w:autoSpaceDN w:val="0"/>
              <w:adjustRightInd w:val="0"/>
              <w:jc w:val="center"/>
              <w:rPr>
                <w:rFonts w:ascii="Arial Narrow" w:hAnsi="Arial Narrow" w:cs="CenturyGothic"/>
              </w:rPr>
            </w:pPr>
            <w:r w:rsidRPr="00BA2CD5">
              <w:rPr>
                <w:rFonts w:ascii="Arial Narrow" w:hAnsi="Arial Narrow" w:cs="CenturyGothic"/>
              </w:rPr>
              <w:t>13 - 23</w:t>
            </w:r>
          </w:p>
          <w:p w14:paraId="2C58F52E" w14:textId="1B9C7DF5" w:rsidR="00D55F58" w:rsidRPr="00BA2CD5" w:rsidRDefault="00FD6766" w:rsidP="00896997">
            <w:pPr>
              <w:jc w:val="center"/>
              <w:rPr>
                <w:rFonts w:ascii="Arial Narrow" w:hAnsi="Arial Narrow" w:cstheme="majorHAnsi"/>
              </w:rPr>
            </w:pPr>
            <w:r w:rsidRPr="00BA2CD5">
              <w:rPr>
                <w:rFonts w:ascii="Arial Narrow" w:hAnsi="Arial Narrow" w:cs="CenturyGothic"/>
              </w:rPr>
              <w:t>months</w:t>
            </w:r>
          </w:p>
        </w:tc>
        <w:tc>
          <w:tcPr>
            <w:tcW w:w="990" w:type="dxa"/>
          </w:tcPr>
          <w:p w14:paraId="0918BC28" w14:textId="02A31ECB" w:rsidR="00FD6766" w:rsidRPr="00BA2CD5" w:rsidRDefault="00FD6766" w:rsidP="00896997">
            <w:pPr>
              <w:autoSpaceDE w:val="0"/>
              <w:autoSpaceDN w:val="0"/>
              <w:adjustRightInd w:val="0"/>
              <w:jc w:val="center"/>
              <w:rPr>
                <w:rFonts w:ascii="Arial Narrow" w:hAnsi="Arial Narrow" w:cs="CenturyGothic-Bold"/>
                <w:b/>
                <w:bCs/>
              </w:rPr>
            </w:pPr>
            <w:r w:rsidRPr="00BA2CD5">
              <w:rPr>
                <w:rFonts w:ascii="Arial Narrow" w:hAnsi="Arial Narrow" w:cs="CenturyGothic-Bold"/>
                <w:b/>
                <w:bCs/>
              </w:rPr>
              <w:t xml:space="preserve">2 </w:t>
            </w:r>
            <w:proofErr w:type="spellStart"/>
            <w:r w:rsidRPr="00BA2CD5">
              <w:rPr>
                <w:rFonts w:ascii="Arial Narrow" w:hAnsi="Arial Narrow" w:cs="CenturyGothic-Bold"/>
                <w:b/>
                <w:bCs/>
              </w:rPr>
              <w:t>Yr</w:t>
            </w:r>
            <w:proofErr w:type="spellEnd"/>
            <w:r w:rsidRPr="00BA2CD5">
              <w:rPr>
                <w:rFonts w:ascii="Arial Narrow" w:hAnsi="Arial Narrow" w:cs="CenturyGothic-Bold"/>
                <w:b/>
                <w:bCs/>
              </w:rPr>
              <w:t xml:space="preserve"> Old</w:t>
            </w:r>
          </w:p>
          <w:p w14:paraId="46E116AE" w14:textId="6BBC05CA" w:rsidR="00FD6766" w:rsidRPr="00BA2CD5" w:rsidRDefault="00C71995" w:rsidP="00896997">
            <w:pPr>
              <w:autoSpaceDE w:val="0"/>
              <w:autoSpaceDN w:val="0"/>
              <w:adjustRightInd w:val="0"/>
              <w:jc w:val="center"/>
              <w:rPr>
                <w:rFonts w:ascii="Arial Narrow" w:hAnsi="Arial Narrow" w:cs="CenturyGothic-Bold"/>
                <w:b/>
                <w:bCs/>
              </w:rPr>
            </w:pPr>
            <w:r w:rsidRPr="00BA2CD5">
              <w:rPr>
                <w:rFonts w:ascii="Arial Narrow" w:hAnsi="Arial Narrow" w:cs="CenturyGothic-Bold"/>
                <w:b/>
                <w:bCs/>
              </w:rPr>
              <w:t>Class</w:t>
            </w:r>
          </w:p>
          <w:p w14:paraId="14F70368" w14:textId="77777777" w:rsidR="00FD6766" w:rsidRPr="00BA2CD5" w:rsidRDefault="00FD6766" w:rsidP="00896997">
            <w:pPr>
              <w:autoSpaceDE w:val="0"/>
              <w:autoSpaceDN w:val="0"/>
              <w:adjustRightInd w:val="0"/>
              <w:jc w:val="center"/>
              <w:rPr>
                <w:rFonts w:ascii="Arial Narrow" w:hAnsi="Arial Narrow" w:cs="CenturyGothic"/>
              </w:rPr>
            </w:pPr>
            <w:r w:rsidRPr="00BA2CD5">
              <w:rPr>
                <w:rFonts w:ascii="Arial Narrow" w:hAnsi="Arial Narrow" w:cs="CenturyGothic"/>
              </w:rPr>
              <w:t>24 - 35</w:t>
            </w:r>
          </w:p>
          <w:p w14:paraId="6BC2A480" w14:textId="634A5B16" w:rsidR="00D55F58" w:rsidRPr="00BA2CD5" w:rsidRDefault="00FD6766" w:rsidP="00896997">
            <w:pPr>
              <w:jc w:val="center"/>
              <w:rPr>
                <w:rFonts w:ascii="Arial Narrow" w:hAnsi="Arial Narrow" w:cstheme="minorHAnsi"/>
              </w:rPr>
            </w:pPr>
            <w:r w:rsidRPr="00BA2CD5">
              <w:rPr>
                <w:rFonts w:ascii="Arial Narrow" w:hAnsi="Arial Narrow" w:cs="CenturyGothic"/>
              </w:rPr>
              <w:t>months</w:t>
            </w:r>
          </w:p>
        </w:tc>
        <w:tc>
          <w:tcPr>
            <w:tcW w:w="1260" w:type="dxa"/>
          </w:tcPr>
          <w:p w14:paraId="133381B7" w14:textId="13954D23" w:rsidR="00FD6766" w:rsidRPr="00BA2CD5" w:rsidRDefault="00FD6766" w:rsidP="00896997">
            <w:pPr>
              <w:autoSpaceDE w:val="0"/>
              <w:autoSpaceDN w:val="0"/>
              <w:adjustRightInd w:val="0"/>
              <w:jc w:val="center"/>
              <w:rPr>
                <w:rFonts w:ascii="Arial Narrow" w:hAnsi="Arial Narrow" w:cs="CenturyGothic-Bold"/>
                <w:b/>
                <w:bCs/>
              </w:rPr>
            </w:pPr>
            <w:r w:rsidRPr="00BA2CD5">
              <w:rPr>
                <w:rFonts w:ascii="Arial Narrow" w:hAnsi="Arial Narrow" w:cs="CenturyGothic-Bold"/>
                <w:b/>
                <w:bCs/>
              </w:rPr>
              <w:t>Preschool</w:t>
            </w:r>
            <w:r w:rsidR="00896997" w:rsidRPr="00BA2CD5">
              <w:rPr>
                <w:rFonts w:ascii="Arial Narrow" w:hAnsi="Arial Narrow" w:cs="CenturyGothic-Bold"/>
                <w:b/>
                <w:bCs/>
              </w:rPr>
              <w:t xml:space="preserve"> 3</w:t>
            </w:r>
          </w:p>
          <w:p w14:paraId="61BCF3CE" w14:textId="5C261A89" w:rsidR="00896997" w:rsidRPr="00BA2CD5" w:rsidRDefault="00C71995" w:rsidP="00896997">
            <w:pPr>
              <w:autoSpaceDE w:val="0"/>
              <w:autoSpaceDN w:val="0"/>
              <w:adjustRightInd w:val="0"/>
              <w:jc w:val="center"/>
              <w:rPr>
                <w:rFonts w:ascii="Arial Narrow" w:hAnsi="Arial Narrow" w:cs="CenturyGothic-Bold"/>
                <w:b/>
                <w:bCs/>
              </w:rPr>
            </w:pPr>
            <w:r w:rsidRPr="00BA2CD5">
              <w:rPr>
                <w:rFonts w:ascii="Arial Narrow" w:hAnsi="Arial Narrow" w:cs="CenturyGothic-Bold"/>
                <w:b/>
                <w:bCs/>
              </w:rPr>
              <w:t>Class</w:t>
            </w:r>
          </w:p>
          <w:p w14:paraId="3A0403C6" w14:textId="77777777" w:rsidR="00FD6766" w:rsidRPr="00BA2CD5" w:rsidRDefault="00FD6766" w:rsidP="00896997">
            <w:pPr>
              <w:autoSpaceDE w:val="0"/>
              <w:autoSpaceDN w:val="0"/>
              <w:adjustRightInd w:val="0"/>
              <w:jc w:val="center"/>
              <w:rPr>
                <w:rFonts w:ascii="Arial Narrow" w:hAnsi="Arial Narrow" w:cs="CenturyGothic"/>
              </w:rPr>
            </w:pPr>
            <w:r w:rsidRPr="00BA2CD5">
              <w:rPr>
                <w:rFonts w:ascii="Arial Narrow" w:hAnsi="Arial Narrow" w:cs="CenturyGothic"/>
              </w:rPr>
              <w:t>36 - 47</w:t>
            </w:r>
          </w:p>
          <w:p w14:paraId="252DA495" w14:textId="4711A8E8" w:rsidR="00D55F58" w:rsidRPr="00BA2CD5" w:rsidRDefault="00FD6766" w:rsidP="00896997">
            <w:pPr>
              <w:jc w:val="center"/>
              <w:rPr>
                <w:rFonts w:ascii="Arial Narrow" w:hAnsi="Arial Narrow" w:cstheme="majorHAnsi"/>
              </w:rPr>
            </w:pPr>
            <w:r w:rsidRPr="00BA2CD5">
              <w:rPr>
                <w:rFonts w:ascii="Arial Narrow" w:hAnsi="Arial Narrow" w:cs="CenturyGothic"/>
              </w:rPr>
              <w:t>months</w:t>
            </w:r>
          </w:p>
        </w:tc>
        <w:tc>
          <w:tcPr>
            <w:tcW w:w="1350" w:type="dxa"/>
          </w:tcPr>
          <w:p w14:paraId="7B671A39" w14:textId="2AC8EDEB" w:rsidR="00FD6766" w:rsidRPr="00BA2CD5" w:rsidRDefault="00FD6766" w:rsidP="00896997">
            <w:pPr>
              <w:autoSpaceDE w:val="0"/>
              <w:autoSpaceDN w:val="0"/>
              <w:adjustRightInd w:val="0"/>
              <w:jc w:val="center"/>
              <w:rPr>
                <w:rFonts w:ascii="Arial Narrow" w:hAnsi="Arial Narrow" w:cs="CenturyGothic-Bold"/>
                <w:b/>
                <w:bCs/>
              </w:rPr>
            </w:pPr>
            <w:r w:rsidRPr="00BA2CD5">
              <w:rPr>
                <w:rFonts w:ascii="Arial Narrow" w:hAnsi="Arial Narrow" w:cs="CenturyGothic-Bold"/>
                <w:b/>
                <w:bCs/>
              </w:rPr>
              <w:t>Preschool</w:t>
            </w:r>
            <w:r w:rsidR="00896997" w:rsidRPr="00BA2CD5">
              <w:rPr>
                <w:rFonts w:ascii="Arial Narrow" w:hAnsi="Arial Narrow" w:cs="CenturyGothic-Bold"/>
                <w:b/>
                <w:bCs/>
              </w:rPr>
              <w:t xml:space="preserve"> 4</w:t>
            </w:r>
          </w:p>
          <w:p w14:paraId="18D61F00" w14:textId="4909987B" w:rsidR="00896997" w:rsidRPr="00BA2CD5" w:rsidRDefault="00C71995" w:rsidP="00896997">
            <w:pPr>
              <w:autoSpaceDE w:val="0"/>
              <w:autoSpaceDN w:val="0"/>
              <w:adjustRightInd w:val="0"/>
              <w:jc w:val="center"/>
              <w:rPr>
                <w:rFonts w:ascii="Arial Narrow" w:hAnsi="Arial Narrow" w:cs="CenturyGothic"/>
              </w:rPr>
            </w:pPr>
            <w:r w:rsidRPr="00BA2CD5">
              <w:rPr>
                <w:rFonts w:ascii="Arial Narrow" w:hAnsi="Arial Narrow" w:cs="CenturyGothic"/>
              </w:rPr>
              <w:t>Class</w:t>
            </w:r>
          </w:p>
          <w:p w14:paraId="3D660082" w14:textId="1D81D507" w:rsidR="00FD6766" w:rsidRPr="00BA2CD5" w:rsidRDefault="00FD6766" w:rsidP="00896997">
            <w:pPr>
              <w:autoSpaceDE w:val="0"/>
              <w:autoSpaceDN w:val="0"/>
              <w:adjustRightInd w:val="0"/>
              <w:jc w:val="center"/>
              <w:rPr>
                <w:rFonts w:ascii="Arial Narrow" w:hAnsi="Arial Narrow" w:cs="CenturyGothic"/>
              </w:rPr>
            </w:pPr>
            <w:r w:rsidRPr="00BA2CD5">
              <w:rPr>
                <w:rFonts w:ascii="Arial Narrow" w:hAnsi="Arial Narrow" w:cs="CenturyGothic"/>
              </w:rPr>
              <w:t>48 - 59</w:t>
            </w:r>
          </w:p>
          <w:p w14:paraId="0FE7F98C" w14:textId="0D2E4230" w:rsidR="00D55F58" w:rsidRPr="00BA2CD5" w:rsidRDefault="00FD6766" w:rsidP="00896997">
            <w:pPr>
              <w:jc w:val="center"/>
              <w:rPr>
                <w:rFonts w:ascii="Arial Narrow" w:hAnsi="Arial Narrow" w:cstheme="majorHAnsi"/>
              </w:rPr>
            </w:pPr>
            <w:r w:rsidRPr="00BA2CD5">
              <w:rPr>
                <w:rFonts w:ascii="Arial Narrow" w:hAnsi="Arial Narrow" w:cs="CenturyGothic"/>
              </w:rPr>
              <w:t>months</w:t>
            </w:r>
          </w:p>
        </w:tc>
        <w:tc>
          <w:tcPr>
            <w:tcW w:w="1308" w:type="dxa"/>
          </w:tcPr>
          <w:p w14:paraId="759D5564" w14:textId="5B6439DE" w:rsidR="00FD6766" w:rsidRPr="00BA2CD5" w:rsidRDefault="00FD6766" w:rsidP="00896997">
            <w:pPr>
              <w:autoSpaceDE w:val="0"/>
              <w:autoSpaceDN w:val="0"/>
              <w:adjustRightInd w:val="0"/>
              <w:jc w:val="center"/>
              <w:rPr>
                <w:rFonts w:ascii="Arial Narrow" w:hAnsi="Arial Narrow" w:cs="CenturyGothic-Bold"/>
                <w:b/>
                <w:bCs/>
              </w:rPr>
            </w:pPr>
            <w:r w:rsidRPr="00BA2CD5">
              <w:rPr>
                <w:rFonts w:ascii="Arial Narrow" w:hAnsi="Arial Narrow" w:cs="CenturyGothic-Bold"/>
                <w:b/>
                <w:bCs/>
              </w:rPr>
              <w:t>Preschool</w:t>
            </w:r>
            <w:r w:rsidR="00896997" w:rsidRPr="00BA2CD5">
              <w:rPr>
                <w:rFonts w:ascii="Arial Narrow" w:hAnsi="Arial Narrow" w:cs="CenturyGothic-Bold"/>
                <w:b/>
                <w:bCs/>
              </w:rPr>
              <w:t xml:space="preserve"> 5</w:t>
            </w:r>
          </w:p>
          <w:p w14:paraId="1B8A2388" w14:textId="77777777" w:rsidR="00896997" w:rsidRPr="00BA2CD5" w:rsidRDefault="00896997" w:rsidP="00896997">
            <w:pPr>
              <w:autoSpaceDE w:val="0"/>
              <w:autoSpaceDN w:val="0"/>
              <w:adjustRightInd w:val="0"/>
              <w:jc w:val="center"/>
              <w:rPr>
                <w:rFonts w:ascii="Arial Narrow" w:hAnsi="Arial Narrow" w:cs="CenturyGothic"/>
              </w:rPr>
            </w:pPr>
          </w:p>
          <w:p w14:paraId="2FE1DFDB" w14:textId="2F0CDD14" w:rsidR="00FD6766" w:rsidRPr="00BA2CD5" w:rsidRDefault="00FD6766" w:rsidP="00896997">
            <w:pPr>
              <w:autoSpaceDE w:val="0"/>
              <w:autoSpaceDN w:val="0"/>
              <w:adjustRightInd w:val="0"/>
              <w:jc w:val="center"/>
              <w:rPr>
                <w:rFonts w:ascii="Arial Narrow" w:hAnsi="Arial Narrow" w:cs="CenturyGothic"/>
              </w:rPr>
            </w:pPr>
            <w:r w:rsidRPr="00BA2CD5">
              <w:rPr>
                <w:rFonts w:ascii="Arial Narrow" w:hAnsi="Arial Narrow" w:cs="CenturyGothic"/>
              </w:rPr>
              <w:t>5 year</w:t>
            </w:r>
          </w:p>
          <w:p w14:paraId="630FB920" w14:textId="07559839" w:rsidR="00D55F58" w:rsidRPr="00BA2CD5" w:rsidRDefault="00FD6766" w:rsidP="00896997">
            <w:pPr>
              <w:jc w:val="center"/>
              <w:rPr>
                <w:rFonts w:ascii="Arial Narrow" w:hAnsi="Arial Narrow" w:cstheme="majorHAnsi"/>
              </w:rPr>
            </w:pPr>
            <w:r w:rsidRPr="00BA2CD5">
              <w:rPr>
                <w:rFonts w:ascii="Arial Narrow" w:hAnsi="Arial Narrow" w:cs="CenturyGothic"/>
              </w:rPr>
              <w:t>old</w:t>
            </w:r>
          </w:p>
        </w:tc>
        <w:tc>
          <w:tcPr>
            <w:tcW w:w="864" w:type="dxa"/>
          </w:tcPr>
          <w:p w14:paraId="6D3DE806" w14:textId="5CFBE761" w:rsidR="00D55F58" w:rsidRPr="00BA2CD5" w:rsidRDefault="00C71995" w:rsidP="00896997">
            <w:pPr>
              <w:jc w:val="center"/>
              <w:rPr>
                <w:rFonts w:ascii="Arial Narrow" w:hAnsi="Arial Narrow" w:cstheme="majorHAnsi"/>
              </w:rPr>
            </w:pPr>
            <w:r w:rsidRPr="00BA2CD5">
              <w:rPr>
                <w:rFonts w:ascii="Arial Narrow" w:hAnsi="Arial Narrow" w:cs="CenturyGothic-Bold"/>
                <w:b/>
                <w:bCs/>
              </w:rPr>
              <w:t>VPK Class Wrap</w:t>
            </w:r>
          </w:p>
        </w:tc>
        <w:tc>
          <w:tcPr>
            <w:tcW w:w="978" w:type="dxa"/>
          </w:tcPr>
          <w:p w14:paraId="0867260E" w14:textId="689FE276" w:rsidR="00D55F58" w:rsidRPr="00BA2CD5" w:rsidRDefault="00D55F58" w:rsidP="00896997">
            <w:pPr>
              <w:jc w:val="center"/>
              <w:rPr>
                <w:rFonts w:ascii="Arial Narrow" w:hAnsi="Arial Narrow" w:cstheme="majorHAnsi"/>
                <w:b/>
              </w:rPr>
            </w:pPr>
            <w:r w:rsidRPr="00BA2CD5">
              <w:rPr>
                <w:rFonts w:ascii="Arial Narrow" w:hAnsi="Arial Narrow" w:cstheme="majorHAnsi"/>
                <w:b/>
              </w:rPr>
              <w:t>S</w:t>
            </w:r>
            <w:r w:rsidR="00896997" w:rsidRPr="00BA2CD5">
              <w:rPr>
                <w:rFonts w:ascii="Arial Narrow" w:hAnsi="Arial Narrow" w:cstheme="majorHAnsi"/>
                <w:b/>
              </w:rPr>
              <w:t>pecial</w:t>
            </w:r>
          </w:p>
          <w:p w14:paraId="7AFB217E" w14:textId="6890D510" w:rsidR="00D55F58" w:rsidRPr="00BA2CD5" w:rsidRDefault="00D55F58" w:rsidP="00896997">
            <w:pPr>
              <w:jc w:val="center"/>
              <w:rPr>
                <w:rFonts w:ascii="Arial Narrow" w:hAnsi="Arial Narrow" w:cstheme="majorHAnsi"/>
              </w:rPr>
            </w:pPr>
            <w:r w:rsidRPr="00BA2CD5">
              <w:rPr>
                <w:rFonts w:ascii="Arial Narrow" w:hAnsi="Arial Narrow" w:cstheme="majorHAnsi"/>
                <w:b/>
              </w:rPr>
              <w:t>N</w:t>
            </w:r>
            <w:r w:rsidR="00896997" w:rsidRPr="00BA2CD5">
              <w:rPr>
                <w:rFonts w:ascii="Arial Narrow" w:hAnsi="Arial Narrow" w:cstheme="majorHAnsi"/>
                <w:b/>
              </w:rPr>
              <w:t>eeds</w:t>
            </w:r>
          </w:p>
        </w:tc>
      </w:tr>
      <w:tr w:rsidR="00896997" w:rsidRPr="00BA2CD5" w14:paraId="321422F0" w14:textId="77777777" w:rsidTr="004E677D">
        <w:trPr>
          <w:trHeight w:val="1097"/>
        </w:trPr>
        <w:tc>
          <w:tcPr>
            <w:tcW w:w="1146" w:type="dxa"/>
          </w:tcPr>
          <w:p w14:paraId="2056BEA3" w14:textId="77777777" w:rsidR="00896997" w:rsidRPr="00BA2CD5" w:rsidRDefault="00D55F58" w:rsidP="00896997">
            <w:pPr>
              <w:jc w:val="center"/>
              <w:rPr>
                <w:rFonts w:ascii="Arial Narrow" w:hAnsi="Arial Narrow"/>
                <w:b/>
              </w:rPr>
            </w:pPr>
            <w:r w:rsidRPr="00BA2CD5">
              <w:rPr>
                <w:rFonts w:ascii="Arial Narrow" w:hAnsi="Arial Narrow"/>
                <w:b/>
              </w:rPr>
              <w:t>F</w:t>
            </w:r>
            <w:r w:rsidR="00896997" w:rsidRPr="00BA2CD5">
              <w:rPr>
                <w:rFonts w:ascii="Arial Narrow" w:hAnsi="Arial Narrow"/>
                <w:b/>
              </w:rPr>
              <w:t>ull</w:t>
            </w:r>
          </w:p>
          <w:p w14:paraId="053A06A7" w14:textId="77777777" w:rsidR="00D55F58" w:rsidRPr="00BA2CD5" w:rsidRDefault="00D55F58" w:rsidP="00896997">
            <w:pPr>
              <w:jc w:val="center"/>
              <w:rPr>
                <w:rFonts w:ascii="Arial Narrow" w:hAnsi="Arial Narrow"/>
                <w:b/>
              </w:rPr>
            </w:pPr>
            <w:r w:rsidRPr="00BA2CD5">
              <w:rPr>
                <w:rFonts w:ascii="Arial Narrow" w:hAnsi="Arial Narrow"/>
                <w:b/>
              </w:rPr>
              <w:t>T</w:t>
            </w:r>
            <w:r w:rsidR="00896997" w:rsidRPr="00BA2CD5">
              <w:rPr>
                <w:rFonts w:ascii="Arial Narrow" w:hAnsi="Arial Narrow"/>
                <w:b/>
              </w:rPr>
              <w:t>ime</w:t>
            </w:r>
          </w:p>
          <w:p w14:paraId="441C0C92" w14:textId="579BC137" w:rsidR="00445B36" w:rsidRPr="00BA2CD5" w:rsidRDefault="00445B36" w:rsidP="00896997">
            <w:pPr>
              <w:jc w:val="center"/>
              <w:rPr>
                <w:rFonts w:ascii="Arial Narrow" w:hAnsi="Arial Narrow"/>
                <w:b/>
              </w:rPr>
            </w:pPr>
            <w:r w:rsidRPr="00BA2CD5">
              <w:rPr>
                <w:rFonts w:ascii="Arial Narrow" w:hAnsi="Arial Narrow"/>
                <w:b/>
              </w:rPr>
              <w:t>Weekly</w:t>
            </w:r>
          </w:p>
        </w:tc>
        <w:tc>
          <w:tcPr>
            <w:tcW w:w="808" w:type="dxa"/>
          </w:tcPr>
          <w:p w14:paraId="2C44839B" w14:textId="77777777" w:rsidR="00D55F58" w:rsidRPr="00BA2CD5" w:rsidRDefault="00D55F58" w:rsidP="00896997">
            <w:pPr>
              <w:jc w:val="center"/>
              <w:rPr>
                <w:rFonts w:ascii="Arial Rounded MT Bold" w:hAnsi="Arial Rounded MT Bold"/>
                <w:b/>
              </w:rPr>
            </w:pPr>
          </w:p>
          <w:p w14:paraId="031B1A67" w14:textId="614F3486" w:rsidR="00C41A13" w:rsidRPr="00BA2CD5" w:rsidRDefault="00C41A13" w:rsidP="00896997">
            <w:pPr>
              <w:jc w:val="center"/>
              <w:rPr>
                <w:rFonts w:ascii="Arial Rounded MT Bold" w:hAnsi="Arial Rounded MT Bold"/>
                <w:b/>
              </w:rPr>
            </w:pPr>
            <w:r w:rsidRPr="00BA2CD5">
              <w:rPr>
                <w:rFonts w:ascii="Arial Rounded MT Bold" w:hAnsi="Arial Rounded MT Bold"/>
                <w:b/>
              </w:rPr>
              <w:t>NA</w:t>
            </w:r>
          </w:p>
        </w:tc>
        <w:tc>
          <w:tcPr>
            <w:tcW w:w="921" w:type="dxa"/>
          </w:tcPr>
          <w:p w14:paraId="30919C44" w14:textId="77777777" w:rsidR="00D55F58" w:rsidRPr="00BA2CD5" w:rsidRDefault="00D55F58" w:rsidP="00D55F58">
            <w:pPr>
              <w:jc w:val="center"/>
              <w:rPr>
                <w:rFonts w:ascii="Arial Rounded MT Bold" w:hAnsi="Arial Rounded MT Bold"/>
              </w:rPr>
            </w:pPr>
          </w:p>
          <w:p w14:paraId="41D0A155" w14:textId="03604858" w:rsidR="00C41A13" w:rsidRPr="00BA2CD5" w:rsidRDefault="004C44BF" w:rsidP="00C71995">
            <w:pPr>
              <w:jc w:val="center"/>
              <w:rPr>
                <w:rFonts w:ascii="Arial Rounded MT Bold" w:hAnsi="Arial Rounded MT Bold"/>
              </w:rPr>
            </w:pPr>
            <w:r w:rsidRPr="00BA2CD5">
              <w:rPr>
                <w:rFonts w:ascii="Arial Rounded MT Bold" w:hAnsi="Arial Rounded MT Bold"/>
              </w:rPr>
              <w:t>$21</w:t>
            </w:r>
            <w:r w:rsidR="00C71995" w:rsidRPr="00BA2CD5">
              <w:rPr>
                <w:rFonts w:ascii="Arial Rounded MT Bold" w:hAnsi="Arial Rounded MT Bold"/>
              </w:rPr>
              <w:t>5</w:t>
            </w:r>
          </w:p>
        </w:tc>
        <w:tc>
          <w:tcPr>
            <w:tcW w:w="990" w:type="dxa"/>
          </w:tcPr>
          <w:p w14:paraId="51946B17" w14:textId="77777777" w:rsidR="00D55F58" w:rsidRPr="00BA2CD5" w:rsidRDefault="00D55F58" w:rsidP="00D55F58">
            <w:pPr>
              <w:jc w:val="center"/>
              <w:rPr>
                <w:rFonts w:ascii="Arial Rounded MT Bold" w:hAnsi="Arial Rounded MT Bold"/>
              </w:rPr>
            </w:pPr>
          </w:p>
          <w:p w14:paraId="7BCA1165" w14:textId="7ED7798D" w:rsidR="00C41A13" w:rsidRPr="00BA2CD5" w:rsidRDefault="00C71995" w:rsidP="00D55F58">
            <w:pPr>
              <w:jc w:val="center"/>
              <w:rPr>
                <w:rFonts w:ascii="Arial Rounded MT Bold" w:hAnsi="Arial Rounded MT Bold"/>
              </w:rPr>
            </w:pPr>
            <w:r w:rsidRPr="00BA2CD5">
              <w:rPr>
                <w:rFonts w:ascii="Arial Rounded MT Bold" w:hAnsi="Arial Rounded MT Bold"/>
              </w:rPr>
              <w:t>$210</w:t>
            </w:r>
          </w:p>
        </w:tc>
        <w:tc>
          <w:tcPr>
            <w:tcW w:w="1260" w:type="dxa"/>
          </w:tcPr>
          <w:p w14:paraId="6554BDCC" w14:textId="24AC2D45" w:rsidR="00D55F58" w:rsidRPr="00BA2CD5" w:rsidRDefault="00D55F58" w:rsidP="00C41A13">
            <w:pPr>
              <w:rPr>
                <w:rFonts w:ascii="Arial Rounded MT Bold" w:hAnsi="Arial Rounded MT Bold"/>
              </w:rPr>
            </w:pPr>
          </w:p>
          <w:p w14:paraId="7C517140" w14:textId="7A39E398" w:rsidR="00C41A13" w:rsidRPr="00BA2CD5" w:rsidRDefault="00C41A13" w:rsidP="00C41A13">
            <w:pPr>
              <w:rPr>
                <w:rFonts w:ascii="Arial Rounded MT Bold" w:hAnsi="Arial Rounded MT Bold"/>
              </w:rPr>
            </w:pPr>
            <w:r w:rsidRPr="00BA2CD5">
              <w:rPr>
                <w:rFonts w:ascii="Arial Rounded MT Bold" w:hAnsi="Arial Rounded MT Bold"/>
              </w:rPr>
              <w:t xml:space="preserve">  $20</w:t>
            </w:r>
            <w:r w:rsidR="004C44BF" w:rsidRPr="00BA2CD5">
              <w:rPr>
                <w:rFonts w:ascii="Arial Rounded MT Bold" w:hAnsi="Arial Rounded MT Bold"/>
              </w:rPr>
              <w:t>5</w:t>
            </w:r>
          </w:p>
          <w:p w14:paraId="120A4688" w14:textId="3031108D" w:rsidR="00C41A13" w:rsidRPr="00BA2CD5" w:rsidRDefault="00C41A13" w:rsidP="00C41A13">
            <w:pPr>
              <w:rPr>
                <w:rFonts w:ascii="Arial Rounded MT Bold" w:hAnsi="Arial Rounded MT Bold"/>
              </w:rPr>
            </w:pPr>
          </w:p>
        </w:tc>
        <w:tc>
          <w:tcPr>
            <w:tcW w:w="1350" w:type="dxa"/>
          </w:tcPr>
          <w:p w14:paraId="55D6C175" w14:textId="77777777" w:rsidR="00D55F58" w:rsidRPr="00BA2CD5" w:rsidRDefault="00D55F58" w:rsidP="00D55F58">
            <w:pPr>
              <w:jc w:val="center"/>
              <w:rPr>
                <w:rFonts w:ascii="Arial Rounded MT Bold" w:hAnsi="Arial Rounded MT Bold"/>
              </w:rPr>
            </w:pPr>
          </w:p>
          <w:p w14:paraId="7CD98F25" w14:textId="59377564" w:rsidR="00C41A13" w:rsidRPr="00BA2CD5" w:rsidRDefault="00C41A13" w:rsidP="004C44BF">
            <w:pPr>
              <w:jc w:val="center"/>
              <w:rPr>
                <w:rFonts w:ascii="Arial Rounded MT Bold" w:hAnsi="Arial Rounded MT Bold"/>
              </w:rPr>
            </w:pPr>
            <w:r w:rsidRPr="00BA2CD5">
              <w:rPr>
                <w:rFonts w:ascii="Arial Rounded MT Bold" w:hAnsi="Arial Rounded MT Bold"/>
              </w:rPr>
              <w:t>$20</w:t>
            </w:r>
            <w:r w:rsidR="004C44BF" w:rsidRPr="00BA2CD5">
              <w:rPr>
                <w:rFonts w:ascii="Arial Rounded MT Bold" w:hAnsi="Arial Rounded MT Bold"/>
              </w:rPr>
              <w:t>5</w:t>
            </w:r>
          </w:p>
        </w:tc>
        <w:tc>
          <w:tcPr>
            <w:tcW w:w="1308" w:type="dxa"/>
          </w:tcPr>
          <w:p w14:paraId="4FA96E73" w14:textId="77777777" w:rsidR="00D55F58" w:rsidRPr="00BA2CD5" w:rsidRDefault="00D55F58" w:rsidP="00D55F58">
            <w:pPr>
              <w:jc w:val="center"/>
              <w:rPr>
                <w:rFonts w:ascii="Arial Rounded MT Bold" w:hAnsi="Arial Rounded MT Bold"/>
              </w:rPr>
            </w:pPr>
          </w:p>
          <w:p w14:paraId="2F40862E" w14:textId="234466AF" w:rsidR="00C41A13" w:rsidRPr="00BA2CD5" w:rsidRDefault="00C41A13" w:rsidP="00D55F58">
            <w:pPr>
              <w:jc w:val="center"/>
              <w:rPr>
                <w:rFonts w:ascii="Arial Rounded MT Bold" w:hAnsi="Arial Rounded MT Bold"/>
              </w:rPr>
            </w:pPr>
            <w:r w:rsidRPr="00BA2CD5">
              <w:rPr>
                <w:rFonts w:ascii="Arial Rounded MT Bold" w:hAnsi="Arial Rounded MT Bold"/>
              </w:rPr>
              <w:t>$</w:t>
            </w:r>
            <w:r w:rsidR="00C41333">
              <w:rPr>
                <w:rFonts w:ascii="Arial Rounded MT Bold" w:hAnsi="Arial Rounded MT Bold"/>
              </w:rPr>
              <w:t>185</w:t>
            </w:r>
          </w:p>
        </w:tc>
        <w:tc>
          <w:tcPr>
            <w:tcW w:w="864" w:type="dxa"/>
          </w:tcPr>
          <w:p w14:paraId="22506858" w14:textId="77777777" w:rsidR="00D55F58" w:rsidRPr="00BA2CD5" w:rsidRDefault="00D55F58" w:rsidP="00D55F58">
            <w:pPr>
              <w:jc w:val="center"/>
              <w:rPr>
                <w:rFonts w:ascii="Arial Rounded MT Bold" w:hAnsi="Arial Rounded MT Bold"/>
              </w:rPr>
            </w:pPr>
          </w:p>
          <w:p w14:paraId="59686415" w14:textId="5E1E482B" w:rsidR="00C41A13" w:rsidRPr="00BA2CD5" w:rsidRDefault="00C71995" w:rsidP="00D55F58">
            <w:pPr>
              <w:jc w:val="center"/>
              <w:rPr>
                <w:rFonts w:ascii="Arial Rounded MT Bold" w:hAnsi="Arial Rounded MT Bold"/>
              </w:rPr>
            </w:pPr>
            <w:r w:rsidRPr="00BA2CD5">
              <w:rPr>
                <w:rFonts w:ascii="Arial Rounded MT Bold" w:hAnsi="Arial Rounded MT Bold"/>
              </w:rPr>
              <w:t>$150</w:t>
            </w:r>
          </w:p>
        </w:tc>
        <w:tc>
          <w:tcPr>
            <w:tcW w:w="978" w:type="dxa"/>
          </w:tcPr>
          <w:p w14:paraId="7981BD8F" w14:textId="77777777" w:rsidR="00D55F58" w:rsidRPr="00BA2CD5" w:rsidRDefault="00D55F58" w:rsidP="00D55F58">
            <w:pPr>
              <w:rPr>
                <w:rFonts w:ascii="Arial Rounded MT Bold" w:hAnsi="Arial Rounded MT Bold"/>
              </w:rPr>
            </w:pPr>
          </w:p>
          <w:p w14:paraId="14D45D83" w14:textId="5D4448F7" w:rsidR="00C41A13" w:rsidRPr="00BA2CD5" w:rsidRDefault="00C41A13" w:rsidP="00D55F58">
            <w:pPr>
              <w:rPr>
                <w:rFonts w:ascii="Arial Rounded MT Bold" w:hAnsi="Arial Rounded MT Bold"/>
              </w:rPr>
            </w:pPr>
            <w:r w:rsidRPr="00BA2CD5">
              <w:rPr>
                <w:rFonts w:ascii="Arial Rounded MT Bold" w:hAnsi="Arial Rounded MT Bold"/>
              </w:rPr>
              <w:t xml:space="preserve">  NA</w:t>
            </w:r>
          </w:p>
        </w:tc>
      </w:tr>
      <w:tr w:rsidR="00896997" w:rsidRPr="00BA2CD5" w14:paraId="4F1505E1" w14:textId="77777777" w:rsidTr="004E677D">
        <w:trPr>
          <w:trHeight w:val="1160"/>
        </w:trPr>
        <w:tc>
          <w:tcPr>
            <w:tcW w:w="1146" w:type="dxa"/>
          </w:tcPr>
          <w:p w14:paraId="5B37B4BE" w14:textId="77777777" w:rsidR="00D55F58" w:rsidRPr="00BA2CD5" w:rsidRDefault="00896997" w:rsidP="00896997">
            <w:pPr>
              <w:jc w:val="center"/>
              <w:rPr>
                <w:rFonts w:ascii="Arial Narrow" w:hAnsi="Arial Narrow"/>
                <w:b/>
              </w:rPr>
            </w:pPr>
            <w:r w:rsidRPr="00BA2CD5">
              <w:rPr>
                <w:rFonts w:ascii="Arial Narrow" w:hAnsi="Arial Narrow"/>
                <w:b/>
              </w:rPr>
              <w:t>Part T</w:t>
            </w:r>
            <w:r w:rsidR="00D55F58" w:rsidRPr="00BA2CD5">
              <w:rPr>
                <w:rFonts w:ascii="Arial Narrow" w:hAnsi="Arial Narrow"/>
                <w:b/>
              </w:rPr>
              <w:t>ime</w:t>
            </w:r>
          </w:p>
          <w:p w14:paraId="498D1B71" w14:textId="28330526" w:rsidR="00445B36" w:rsidRPr="00BA2CD5" w:rsidRDefault="00445B36" w:rsidP="00896997">
            <w:pPr>
              <w:jc w:val="center"/>
              <w:rPr>
                <w:rFonts w:ascii="Arial Narrow" w:hAnsi="Arial Narrow"/>
                <w:b/>
              </w:rPr>
            </w:pPr>
            <w:r w:rsidRPr="00BA2CD5">
              <w:rPr>
                <w:rFonts w:ascii="Arial Narrow" w:hAnsi="Arial Narrow"/>
                <w:b/>
              </w:rPr>
              <w:t>Weekly</w:t>
            </w:r>
          </w:p>
        </w:tc>
        <w:tc>
          <w:tcPr>
            <w:tcW w:w="808" w:type="dxa"/>
          </w:tcPr>
          <w:p w14:paraId="093804E0" w14:textId="77777777" w:rsidR="00D55F58" w:rsidRPr="00BA2CD5" w:rsidRDefault="00D55F58" w:rsidP="00896997">
            <w:pPr>
              <w:jc w:val="center"/>
              <w:rPr>
                <w:rFonts w:ascii="Arial Rounded MT Bold" w:hAnsi="Arial Rounded MT Bold"/>
                <w:b/>
              </w:rPr>
            </w:pPr>
          </w:p>
          <w:p w14:paraId="4562981D" w14:textId="6DEC2A64" w:rsidR="00C41A13" w:rsidRPr="00BA2CD5" w:rsidRDefault="00C41A13" w:rsidP="00896997">
            <w:pPr>
              <w:jc w:val="center"/>
              <w:rPr>
                <w:rFonts w:ascii="Arial Rounded MT Bold" w:hAnsi="Arial Rounded MT Bold"/>
                <w:b/>
              </w:rPr>
            </w:pPr>
            <w:r w:rsidRPr="00BA2CD5">
              <w:rPr>
                <w:rFonts w:ascii="Arial Rounded MT Bold" w:hAnsi="Arial Rounded MT Bold"/>
                <w:b/>
              </w:rPr>
              <w:t>NA</w:t>
            </w:r>
          </w:p>
        </w:tc>
        <w:tc>
          <w:tcPr>
            <w:tcW w:w="921" w:type="dxa"/>
          </w:tcPr>
          <w:p w14:paraId="1709886F" w14:textId="77777777" w:rsidR="00D55F58" w:rsidRPr="00BA2CD5" w:rsidRDefault="00D55F58" w:rsidP="00D55F58">
            <w:pPr>
              <w:jc w:val="center"/>
              <w:rPr>
                <w:rFonts w:ascii="Arial Rounded MT Bold" w:hAnsi="Arial Rounded MT Bold"/>
              </w:rPr>
            </w:pPr>
          </w:p>
          <w:p w14:paraId="7272771C" w14:textId="2B5ABC33" w:rsidR="00C41A13" w:rsidRPr="00BA2CD5" w:rsidRDefault="00447BEE" w:rsidP="00D55F58">
            <w:pPr>
              <w:jc w:val="center"/>
              <w:rPr>
                <w:rFonts w:ascii="Arial Rounded MT Bold" w:hAnsi="Arial Rounded MT Bold"/>
              </w:rPr>
            </w:pPr>
            <w:r>
              <w:rPr>
                <w:rFonts w:ascii="Arial Rounded MT Bold" w:hAnsi="Arial Rounded MT Bold"/>
              </w:rPr>
              <w:t>$21</w:t>
            </w:r>
            <w:r w:rsidR="00C41A13" w:rsidRPr="00BA2CD5">
              <w:rPr>
                <w:rFonts w:ascii="Arial Rounded MT Bold" w:hAnsi="Arial Rounded MT Bold"/>
              </w:rPr>
              <w:t>5</w:t>
            </w:r>
          </w:p>
        </w:tc>
        <w:tc>
          <w:tcPr>
            <w:tcW w:w="990" w:type="dxa"/>
          </w:tcPr>
          <w:p w14:paraId="31F319E3" w14:textId="77777777" w:rsidR="00D55F58" w:rsidRPr="00BA2CD5" w:rsidRDefault="00D55F58" w:rsidP="00D55F58">
            <w:pPr>
              <w:jc w:val="center"/>
              <w:rPr>
                <w:rFonts w:ascii="Arial Rounded MT Bold" w:hAnsi="Arial Rounded MT Bold"/>
              </w:rPr>
            </w:pPr>
          </w:p>
          <w:p w14:paraId="2C506090" w14:textId="360000F5" w:rsidR="00C41A13" w:rsidRPr="00BA2CD5" w:rsidRDefault="00C41A13" w:rsidP="00D55F58">
            <w:pPr>
              <w:jc w:val="center"/>
              <w:rPr>
                <w:rFonts w:ascii="Arial Rounded MT Bold" w:hAnsi="Arial Rounded MT Bold"/>
              </w:rPr>
            </w:pPr>
            <w:r w:rsidRPr="00BA2CD5">
              <w:rPr>
                <w:rFonts w:ascii="Arial Rounded MT Bold" w:hAnsi="Arial Rounded MT Bold"/>
              </w:rPr>
              <w:t>$</w:t>
            </w:r>
            <w:r w:rsidR="00447BEE">
              <w:rPr>
                <w:rFonts w:ascii="Arial Rounded MT Bold" w:hAnsi="Arial Rounded MT Bold"/>
              </w:rPr>
              <w:t>210</w:t>
            </w:r>
            <w:bookmarkStart w:id="0" w:name="_GoBack"/>
            <w:bookmarkEnd w:id="0"/>
          </w:p>
        </w:tc>
        <w:tc>
          <w:tcPr>
            <w:tcW w:w="1260" w:type="dxa"/>
          </w:tcPr>
          <w:p w14:paraId="3F15DFFC" w14:textId="77777777" w:rsidR="00D55F58" w:rsidRPr="00BA2CD5" w:rsidRDefault="00D55F58" w:rsidP="00D55F58">
            <w:pPr>
              <w:jc w:val="center"/>
              <w:rPr>
                <w:rFonts w:ascii="Arial Rounded MT Bold" w:hAnsi="Arial Rounded MT Bold"/>
              </w:rPr>
            </w:pPr>
          </w:p>
          <w:p w14:paraId="229543AA" w14:textId="1E6258C5" w:rsidR="00C41A13" w:rsidRPr="00BA2CD5" w:rsidRDefault="00C41A13" w:rsidP="00D55F58">
            <w:pPr>
              <w:jc w:val="center"/>
              <w:rPr>
                <w:rFonts w:ascii="Arial Rounded MT Bold" w:hAnsi="Arial Rounded MT Bold"/>
              </w:rPr>
            </w:pPr>
            <w:r w:rsidRPr="00BA2CD5">
              <w:rPr>
                <w:rFonts w:ascii="Arial Rounded MT Bold" w:hAnsi="Arial Rounded MT Bold"/>
              </w:rPr>
              <w:t>$</w:t>
            </w:r>
            <w:r w:rsidR="004C44BF" w:rsidRPr="00BA2CD5">
              <w:rPr>
                <w:rFonts w:ascii="Arial Rounded MT Bold" w:hAnsi="Arial Rounded MT Bold"/>
              </w:rPr>
              <w:t>205</w:t>
            </w:r>
          </w:p>
        </w:tc>
        <w:tc>
          <w:tcPr>
            <w:tcW w:w="1350" w:type="dxa"/>
          </w:tcPr>
          <w:p w14:paraId="5072D935" w14:textId="77777777" w:rsidR="00D55F58" w:rsidRPr="00BA2CD5" w:rsidRDefault="00D55F58" w:rsidP="00D55F58">
            <w:pPr>
              <w:jc w:val="center"/>
              <w:rPr>
                <w:rFonts w:ascii="Arial Rounded MT Bold" w:hAnsi="Arial Rounded MT Bold"/>
              </w:rPr>
            </w:pPr>
          </w:p>
          <w:p w14:paraId="06084737" w14:textId="5E68C961" w:rsidR="00C41A13" w:rsidRPr="00BA2CD5" w:rsidRDefault="00C41A13" w:rsidP="00D55F58">
            <w:pPr>
              <w:jc w:val="center"/>
              <w:rPr>
                <w:rFonts w:ascii="Arial Rounded MT Bold" w:hAnsi="Arial Rounded MT Bold"/>
              </w:rPr>
            </w:pPr>
            <w:r w:rsidRPr="00BA2CD5">
              <w:rPr>
                <w:rFonts w:ascii="Arial Rounded MT Bold" w:hAnsi="Arial Rounded MT Bold"/>
              </w:rPr>
              <w:t>$</w:t>
            </w:r>
            <w:r w:rsidR="004C44BF" w:rsidRPr="00BA2CD5">
              <w:rPr>
                <w:rFonts w:ascii="Arial Rounded MT Bold" w:hAnsi="Arial Rounded MT Bold"/>
              </w:rPr>
              <w:t>205</w:t>
            </w:r>
          </w:p>
        </w:tc>
        <w:tc>
          <w:tcPr>
            <w:tcW w:w="1308" w:type="dxa"/>
          </w:tcPr>
          <w:p w14:paraId="31E65064" w14:textId="77777777" w:rsidR="00D55F58" w:rsidRPr="00BA2CD5" w:rsidRDefault="00D55F58" w:rsidP="00D55F58">
            <w:pPr>
              <w:jc w:val="center"/>
              <w:rPr>
                <w:rFonts w:ascii="Arial Rounded MT Bold" w:hAnsi="Arial Rounded MT Bold"/>
              </w:rPr>
            </w:pPr>
          </w:p>
          <w:p w14:paraId="535191F2" w14:textId="0E3CBB87" w:rsidR="00C41A13" w:rsidRPr="00BA2CD5" w:rsidRDefault="00C71995" w:rsidP="00C41333">
            <w:pPr>
              <w:jc w:val="center"/>
              <w:rPr>
                <w:rFonts w:ascii="Arial Rounded MT Bold" w:hAnsi="Arial Rounded MT Bold"/>
              </w:rPr>
            </w:pPr>
            <w:r w:rsidRPr="00BA2CD5">
              <w:rPr>
                <w:rFonts w:ascii="Arial Rounded MT Bold" w:hAnsi="Arial Rounded MT Bold"/>
              </w:rPr>
              <w:t>$1</w:t>
            </w:r>
            <w:r w:rsidR="00C41333">
              <w:rPr>
                <w:rFonts w:ascii="Arial Rounded MT Bold" w:hAnsi="Arial Rounded MT Bold"/>
              </w:rPr>
              <w:t>8</w:t>
            </w:r>
            <w:r w:rsidRPr="00BA2CD5">
              <w:rPr>
                <w:rFonts w:ascii="Arial Rounded MT Bold" w:hAnsi="Arial Rounded MT Bold"/>
              </w:rPr>
              <w:t>5</w:t>
            </w:r>
          </w:p>
        </w:tc>
        <w:tc>
          <w:tcPr>
            <w:tcW w:w="864" w:type="dxa"/>
          </w:tcPr>
          <w:p w14:paraId="3F485E69" w14:textId="77777777" w:rsidR="00D55F58" w:rsidRPr="00BA2CD5" w:rsidRDefault="00D55F58" w:rsidP="00D55F58">
            <w:pPr>
              <w:jc w:val="center"/>
              <w:rPr>
                <w:rFonts w:ascii="Arial Rounded MT Bold" w:hAnsi="Arial Rounded MT Bold"/>
              </w:rPr>
            </w:pPr>
          </w:p>
          <w:p w14:paraId="7B58CBCC" w14:textId="09EF22CB" w:rsidR="00C41A13" w:rsidRPr="00BA2CD5" w:rsidRDefault="00C71995" w:rsidP="00D55F58">
            <w:pPr>
              <w:jc w:val="center"/>
              <w:rPr>
                <w:rFonts w:ascii="Arial Rounded MT Bold" w:hAnsi="Arial Rounded MT Bold"/>
              </w:rPr>
            </w:pPr>
            <w:r w:rsidRPr="00BA2CD5">
              <w:rPr>
                <w:rFonts w:ascii="Arial Rounded MT Bold" w:hAnsi="Arial Rounded MT Bold"/>
              </w:rPr>
              <w:t>$150</w:t>
            </w:r>
          </w:p>
        </w:tc>
        <w:tc>
          <w:tcPr>
            <w:tcW w:w="978" w:type="dxa"/>
          </w:tcPr>
          <w:p w14:paraId="6B050C55" w14:textId="77777777" w:rsidR="00D55F58" w:rsidRPr="00BA2CD5" w:rsidRDefault="00D55F58" w:rsidP="00D55F58">
            <w:pPr>
              <w:jc w:val="center"/>
              <w:rPr>
                <w:rFonts w:ascii="Arial Rounded MT Bold" w:hAnsi="Arial Rounded MT Bold"/>
              </w:rPr>
            </w:pPr>
          </w:p>
          <w:p w14:paraId="188F5DFA" w14:textId="759B6260" w:rsidR="00C41A13" w:rsidRPr="00BA2CD5" w:rsidRDefault="00C41A13" w:rsidP="00D55F58">
            <w:pPr>
              <w:jc w:val="center"/>
              <w:rPr>
                <w:rFonts w:ascii="Arial Rounded MT Bold" w:hAnsi="Arial Rounded MT Bold"/>
              </w:rPr>
            </w:pPr>
            <w:r w:rsidRPr="00BA2CD5">
              <w:rPr>
                <w:rFonts w:ascii="Arial Rounded MT Bold" w:hAnsi="Arial Rounded MT Bold"/>
              </w:rPr>
              <w:t>NA</w:t>
            </w:r>
          </w:p>
        </w:tc>
      </w:tr>
    </w:tbl>
    <w:tbl>
      <w:tblPr>
        <w:tblStyle w:val="TableGrid"/>
        <w:tblpPr w:leftFromText="180" w:rightFromText="180" w:vertAnchor="text" w:horzAnchor="margin" w:tblpY="12"/>
        <w:tblW w:w="5139" w:type="dxa"/>
        <w:tblLook w:val="04A0" w:firstRow="1" w:lastRow="0" w:firstColumn="1" w:lastColumn="0" w:noHBand="0" w:noVBand="1"/>
      </w:tblPr>
      <w:tblGrid>
        <w:gridCol w:w="2251"/>
        <w:gridCol w:w="2888"/>
      </w:tblGrid>
      <w:tr w:rsidR="004E677D" w:rsidRPr="00BA2CD5" w14:paraId="037609EC" w14:textId="77777777" w:rsidTr="00BA2CD5">
        <w:trPr>
          <w:trHeight w:val="575"/>
        </w:trPr>
        <w:tc>
          <w:tcPr>
            <w:tcW w:w="2251" w:type="dxa"/>
          </w:tcPr>
          <w:p w14:paraId="37D06B17" w14:textId="77777777" w:rsidR="004E677D" w:rsidRPr="00BA2CD5" w:rsidRDefault="004E677D" w:rsidP="004E677D">
            <w:pPr>
              <w:jc w:val="center"/>
            </w:pPr>
            <w:r w:rsidRPr="00BA2CD5">
              <w:t>VPK Wrap</w:t>
            </w:r>
          </w:p>
          <w:p w14:paraId="51A918D6" w14:textId="77777777" w:rsidR="004E677D" w:rsidRPr="00BA2CD5" w:rsidRDefault="004E677D" w:rsidP="004E677D">
            <w:pPr>
              <w:jc w:val="center"/>
              <w:rPr>
                <w:i/>
              </w:rPr>
            </w:pPr>
            <w:r w:rsidRPr="00BA2CD5">
              <w:rPr>
                <w:i/>
              </w:rPr>
              <w:t xml:space="preserve">(if applicable) </w:t>
            </w:r>
          </w:p>
        </w:tc>
        <w:tc>
          <w:tcPr>
            <w:tcW w:w="2888" w:type="dxa"/>
          </w:tcPr>
          <w:p w14:paraId="23905521" w14:textId="77777777" w:rsidR="004E677D" w:rsidRPr="00BA2CD5" w:rsidRDefault="004E677D" w:rsidP="004E677D">
            <w:pPr>
              <w:jc w:val="center"/>
            </w:pPr>
          </w:p>
          <w:p w14:paraId="5F2AAE85" w14:textId="42AB1472" w:rsidR="00C41A13" w:rsidRPr="00BA2CD5" w:rsidRDefault="00607670" w:rsidP="004E677D">
            <w:pPr>
              <w:jc w:val="center"/>
            </w:pPr>
            <w:r w:rsidRPr="00BA2CD5">
              <w:t>$15</w:t>
            </w:r>
            <w:r w:rsidR="004C44BF" w:rsidRPr="00BA2CD5">
              <w:t>0</w:t>
            </w:r>
          </w:p>
        </w:tc>
      </w:tr>
      <w:tr w:rsidR="004E677D" w:rsidRPr="00BA2CD5" w14:paraId="76CFA236" w14:textId="77777777" w:rsidTr="00BA2CD5">
        <w:trPr>
          <w:trHeight w:val="575"/>
        </w:trPr>
        <w:tc>
          <w:tcPr>
            <w:tcW w:w="2251" w:type="dxa"/>
          </w:tcPr>
          <w:p w14:paraId="626761E6" w14:textId="77777777" w:rsidR="004E677D" w:rsidRPr="00BA2CD5" w:rsidRDefault="004E677D" w:rsidP="004E677D">
            <w:pPr>
              <w:jc w:val="center"/>
            </w:pPr>
            <w:r w:rsidRPr="00BA2CD5">
              <w:t xml:space="preserve">Before School </w:t>
            </w:r>
          </w:p>
        </w:tc>
        <w:tc>
          <w:tcPr>
            <w:tcW w:w="2888" w:type="dxa"/>
          </w:tcPr>
          <w:p w14:paraId="238834A5" w14:textId="77777777" w:rsidR="004E677D" w:rsidRPr="00BA2CD5" w:rsidRDefault="004E677D" w:rsidP="004E677D">
            <w:pPr>
              <w:jc w:val="center"/>
            </w:pPr>
          </w:p>
          <w:p w14:paraId="3323931E" w14:textId="47B0D69A" w:rsidR="00C41A13" w:rsidRPr="00BA2CD5" w:rsidRDefault="00C41A13" w:rsidP="004E677D">
            <w:pPr>
              <w:jc w:val="center"/>
            </w:pPr>
            <w:r w:rsidRPr="00BA2CD5">
              <w:t>NA</w:t>
            </w:r>
          </w:p>
        </w:tc>
      </w:tr>
      <w:tr w:rsidR="004E677D" w:rsidRPr="00BA2CD5" w14:paraId="475B3267" w14:textId="77777777" w:rsidTr="00BA2CD5">
        <w:trPr>
          <w:trHeight w:val="420"/>
        </w:trPr>
        <w:tc>
          <w:tcPr>
            <w:tcW w:w="2251" w:type="dxa"/>
          </w:tcPr>
          <w:p w14:paraId="168EFA4A" w14:textId="77777777" w:rsidR="004E677D" w:rsidRPr="00BA2CD5" w:rsidRDefault="004E677D" w:rsidP="004E677D">
            <w:pPr>
              <w:jc w:val="center"/>
            </w:pPr>
            <w:r w:rsidRPr="00BA2CD5">
              <w:t xml:space="preserve">After School </w:t>
            </w:r>
          </w:p>
        </w:tc>
        <w:tc>
          <w:tcPr>
            <w:tcW w:w="2888" w:type="dxa"/>
          </w:tcPr>
          <w:p w14:paraId="0624A85A" w14:textId="4DC07540" w:rsidR="004E677D" w:rsidRPr="00BA2CD5" w:rsidRDefault="00C41A13" w:rsidP="004E677D">
            <w:pPr>
              <w:jc w:val="center"/>
            </w:pPr>
            <w:r w:rsidRPr="00BA2CD5">
              <w:t>NA</w:t>
            </w:r>
          </w:p>
        </w:tc>
      </w:tr>
      <w:tr w:rsidR="004E677D" w:rsidRPr="00BA2CD5" w14:paraId="5D2794D8" w14:textId="77777777" w:rsidTr="00BA2CD5">
        <w:trPr>
          <w:trHeight w:val="506"/>
        </w:trPr>
        <w:tc>
          <w:tcPr>
            <w:tcW w:w="2251" w:type="dxa"/>
          </w:tcPr>
          <w:p w14:paraId="10A96B9E" w14:textId="77777777" w:rsidR="004E677D" w:rsidRPr="00BA2CD5" w:rsidRDefault="004E677D" w:rsidP="004E677D">
            <w:pPr>
              <w:jc w:val="center"/>
            </w:pPr>
            <w:r w:rsidRPr="00BA2CD5">
              <w:t xml:space="preserve">Before and After School </w:t>
            </w:r>
          </w:p>
        </w:tc>
        <w:tc>
          <w:tcPr>
            <w:tcW w:w="2888" w:type="dxa"/>
          </w:tcPr>
          <w:p w14:paraId="4E9249D7" w14:textId="37F825CF" w:rsidR="004E677D" w:rsidRPr="00BA2CD5" w:rsidRDefault="00C41A13" w:rsidP="004E677D">
            <w:pPr>
              <w:jc w:val="center"/>
            </w:pPr>
            <w:r w:rsidRPr="00BA2CD5">
              <w:t>NA</w:t>
            </w:r>
          </w:p>
        </w:tc>
      </w:tr>
    </w:tbl>
    <w:p w14:paraId="78CE210D" w14:textId="0E62137D" w:rsidR="00BB6C4E" w:rsidRPr="00BA2CD5" w:rsidRDefault="00BB6C4E" w:rsidP="00BB6C4E"/>
    <w:p w14:paraId="4D12B938" w14:textId="77777777" w:rsidR="00ED0788" w:rsidRPr="00BA2CD5" w:rsidRDefault="00ED0788" w:rsidP="00FD6766">
      <w:pPr>
        <w:rPr>
          <w:rFonts w:ascii="CenturyGothic" w:hAnsi="CenturyGothic" w:cs="CenturyGothic"/>
        </w:rPr>
      </w:pPr>
    </w:p>
    <w:p w14:paraId="79A8DCD1" w14:textId="77777777" w:rsidR="00ED0788" w:rsidRPr="00BA2CD5" w:rsidRDefault="00ED0788" w:rsidP="00FD6766">
      <w:pPr>
        <w:rPr>
          <w:rFonts w:ascii="CenturyGothic" w:hAnsi="CenturyGothic" w:cs="CenturyGothic"/>
        </w:rPr>
      </w:pPr>
    </w:p>
    <w:p w14:paraId="605B80B3" w14:textId="77777777" w:rsidR="00ED0788" w:rsidRPr="00BA2CD5" w:rsidRDefault="00ED0788" w:rsidP="00FD6766">
      <w:pPr>
        <w:rPr>
          <w:rFonts w:ascii="CenturyGothic" w:hAnsi="CenturyGothic" w:cs="CenturyGothic"/>
        </w:rPr>
      </w:pPr>
    </w:p>
    <w:p w14:paraId="13909A24" w14:textId="77777777" w:rsidR="00ED0788" w:rsidRPr="00BA2CD5" w:rsidRDefault="00ED0788" w:rsidP="00FD6766">
      <w:pPr>
        <w:rPr>
          <w:rFonts w:ascii="CenturyGothic" w:hAnsi="CenturyGothic" w:cs="CenturyGothic"/>
        </w:rPr>
      </w:pPr>
    </w:p>
    <w:p w14:paraId="23ED21DB" w14:textId="77777777" w:rsidR="00ED0788" w:rsidRPr="00BA2CD5" w:rsidRDefault="00ED0788" w:rsidP="00FD6766">
      <w:pPr>
        <w:rPr>
          <w:rFonts w:ascii="CenturyGothic" w:hAnsi="CenturyGothic" w:cs="CenturyGothic"/>
        </w:rPr>
      </w:pPr>
    </w:p>
    <w:p w14:paraId="24906609" w14:textId="76DC30AF" w:rsidR="00ED0788" w:rsidRPr="00BA2CD5" w:rsidRDefault="00ED0788" w:rsidP="00FD6766">
      <w:pPr>
        <w:rPr>
          <w:rFonts w:ascii="CenturyGothic" w:hAnsi="CenturyGothic" w:cs="CenturyGothic"/>
          <w:b/>
          <w:u w:val="single"/>
        </w:rPr>
      </w:pPr>
      <w:r w:rsidRPr="00BA2CD5">
        <w:rPr>
          <w:rFonts w:ascii="CenturyGothic" w:hAnsi="CenturyGothic" w:cs="CenturyGothic"/>
          <w:b/>
          <w:u w:val="single"/>
        </w:rPr>
        <w:t xml:space="preserve">Additional Fees: </w:t>
      </w:r>
    </w:p>
    <w:tbl>
      <w:tblPr>
        <w:tblStyle w:val="TableGrid"/>
        <w:tblW w:w="9625" w:type="dxa"/>
        <w:tblLook w:val="04A0" w:firstRow="1" w:lastRow="0" w:firstColumn="1" w:lastColumn="0" w:noHBand="0" w:noVBand="1"/>
      </w:tblPr>
      <w:tblGrid>
        <w:gridCol w:w="3055"/>
        <w:gridCol w:w="2070"/>
        <w:gridCol w:w="4500"/>
      </w:tblGrid>
      <w:tr w:rsidR="00ED0788" w:rsidRPr="00BA2CD5" w14:paraId="00D55F41" w14:textId="77777777" w:rsidTr="00ED0788">
        <w:trPr>
          <w:trHeight w:val="467"/>
        </w:trPr>
        <w:tc>
          <w:tcPr>
            <w:tcW w:w="3055" w:type="dxa"/>
          </w:tcPr>
          <w:p w14:paraId="78DEE1A4" w14:textId="6A03E9F5" w:rsidR="00ED0788" w:rsidRPr="00BA2CD5" w:rsidRDefault="00ED0788" w:rsidP="00ED0788">
            <w:pPr>
              <w:jc w:val="center"/>
              <w:rPr>
                <w:rFonts w:ascii="CenturyGothic" w:hAnsi="CenturyGothic" w:cs="CenturyGothic"/>
                <w:b/>
              </w:rPr>
            </w:pPr>
            <w:r w:rsidRPr="00BA2CD5">
              <w:rPr>
                <w:rFonts w:ascii="CenturyGothic" w:hAnsi="CenturyGothic" w:cs="CenturyGothic"/>
                <w:b/>
              </w:rPr>
              <w:t>Item</w:t>
            </w:r>
          </w:p>
        </w:tc>
        <w:tc>
          <w:tcPr>
            <w:tcW w:w="2070" w:type="dxa"/>
          </w:tcPr>
          <w:p w14:paraId="19835534" w14:textId="333351A4" w:rsidR="00ED0788" w:rsidRPr="00BA2CD5" w:rsidRDefault="00ED0788" w:rsidP="00ED0788">
            <w:pPr>
              <w:jc w:val="center"/>
              <w:rPr>
                <w:rFonts w:ascii="CenturyGothic" w:hAnsi="CenturyGothic" w:cs="CenturyGothic"/>
                <w:b/>
              </w:rPr>
            </w:pPr>
            <w:r w:rsidRPr="00BA2CD5">
              <w:rPr>
                <w:rFonts w:ascii="CenturyGothic" w:hAnsi="CenturyGothic" w:cs="CenturyGothic"/>
                <w:b/>
              </w:rPr>
              <w:t>Amount</w:t>
            </w:r>
          </w:p>
        </w:tc>
        <w:tc>
          <w:tcPr>
            <w:tcW w:w="4500" w:type="dxa"/>
          </w:tcPr>
          <w:p w14:paraId="5E6872D9" w14:textId="52CFE129" w:rsidR="00ED0788" w:rsidRPr="00BA2CD5" w:rsidRDefault="00ED0788" w:rsidP="00ED0788">
            <w:pPr>
              <w:jc w:val="center"/>
              <w:rPr>
                <w:rFonts w:ascii="CenturyGothic" w:hAnsi="CenturyGothic" w:cs="CenturyGothic"/>
                <w:b/>
              </w:rPr>
            </w:pPr>
            <w:r w:rsidRPr="00BA2CD5">
              <w:rPr>
                <w:rFonts w:ascii="CenturyGothic" w:hAnsi="CenturyGothic" w:cs="CenturyGothic"/>
                <w:b/>
              </w:rPr>
              <w:t>Frequency(daily, weekly, monthly, annually or on occurrence)</w:t>
            </w:r>
          </w:p>
        </w:tc>
      </w:tr>
      <w:tr w:rsidR="00ED0788" w:rsidRPr="00BA2CD5" w14:paraId="6610B067" w14:textId="77777777" w:rsidTr="00607670">
        <w:trPr>
          <w:trHeight w:val="665"/>
        </w:trPr>
        <w:tc>
          <w:tcPr>
            <w:tcW w:w="3055" w:type="dxa"/>
          </w:tcPr>
          <w:p w14:paraId="2104E20F" w14:textId="7B1958AB" w:rsidR="00710C32" w:rsidRPr="00BA2CD5" w:rsidRDefault="00ED0788" w:rsidP="00FD6766">
            <w:pPr>
              <w:rPr>
                <w:rFonts w:ascii="CenturyGothic" w:hAnsi="CenturyGothic" w:cs="CenturyGothic"/>
              </w:rPr>
            </w:pPr>
            <w:r w:rsidRPr="00BA2CD5">
              <w:rPr>
                <w:rFonts w:ascii="CenturyGothic" w:hAnsi="CenturyGothic" w:cs="CenturyGothic"/>
              </w:rPr>
              <w:t>Registration Fees</w:t>
            </w:r>
          </w:p>
          <w:p w14:paraId="14B3FD29" w14:textId="5E5D787E" w:rsidR="00C41A13" w:rsidRPr="00BA2CD5" w:rsidRDefault="00C41A13" w:rsidP="00FD6766">
            <w:pPr>
              <w:rPr>
                <w:rFonts w:ascii="CenturyGothic" w:hAnsi="CenturyGothic" w:cs="CenturyGothic"/>
              </w:rPr>
            </w:pPr>
            <w:r w:rsidRPr="00BA2CD5">
              <w:rPr>
                <w:rFonts w:ascii="CenturyGothic" w:hAnsi="CenturyGothic" w:cs="CenturyGothic"/>
              </w:rPr>
              <w:t>Annual Fee</w:t>
            </w:r>
          </w:p>
        </w:tc>
        <w:tc>
          <w:tcPr>
            <w:tcW w:w="2070" w:type="dxa"/>
          </w:tcPr>
          <w:p w14:paraId="52023AAD" w14:textId="6115E09B" w:rsidR="00710C32" w:rsidRPr="00BA2CD5" w:rsidRDefault="00C41A13" w:rsidP="00607670">
            <w:pPr>
              <w:jc w:val="center"/>
              <w:rPr>
                <w:rFonts w:ascii="CenturyGothic" w:hAnsi="CenturyGothic" w:cs="CenturyGothic"/>
              </w:rPr>
            </w:pPr>
            <w:r w:rsidRPr="00BA2CD5">
              <w:rPr>
                <w:rFonts w:ascii="CenturyGothic" w:hAnsi="CenturyGothic" w:cs="CenturyGothic"/>
              </w:rPr>
              <w:t>$200</w:t>
            </w:r>
          </w:p>
          <w:p w14:paraId="21E8F2DC" w14:textId="56C61888" w:rsidR="00C41A13" w:rsidRPr="00BA2CD5" w:rsidRDefault="00C41A13" w:rsidP="00607670">
            <w:pPr>
              <w:jc w:val="center"/>
              <w:rPr>
                <w:rFonts w:ascii="CenturyGothic" w:hAnsi="CenturyGothic" w:cs="CenturyGothic"/>
              </w:rPr>
            </w:pPr>
            <w:r w:rsidRPr="00BA2CD5">
              <w:rPr>
                <w:rFonts w:ascii="CenturyGothic" w:hAnsi="CenturyGothic" w:cs="CenturyGothic"/>
              </w:rPr>
              <w:t>$200</w:t>
            </w:r>
          </w:p>
          <w:p w14:paraId="5803B861" w14:textId="08A7F306" w:rsidR="00C41A13" w:rsidRPr="00BA2CD5" w:rsidRDefault="00C41A13" w:rsidP="00607670">
            <w:pPr>
              <w:jc w:val="center"/>
              <w:rPr>
                <w:rFonts w:ascii="CenturyGothic" w:hAnsi="CenturyGothic" w:cs="CenturyGothic"/>
              </w:rPr>
            </w:pPr>
          </w:p>
        </w:tc>
        <w:tc>
          <w:tcPr>
            <w:tcW w:w="4500" w:type="dxa"/>
          </w:tcPr>
          <w:p w14:paraId="09801A9C" w14:textId="383C446A" w:rsidR="00710C32" w:rsidRPr="00BA2CD5" w:rsidRDefault="00C41A13" w:rsidP="00FD6766">
            <w:pPr>
              <w:rPr>
                <w:rFonts w:ascii="CenturyGothic" w:hAnsi="CenturyGothic" w:cs="CenturyGothic"/>
              </w:rPr>
            </w:pPr>
            <w:r w:rsidRPr="00BA2CD5">
              <w:rPr>
                <w:rFonts w:ascii="CenturyGothic" w:hAnsi="CenturyGothic" w:cs="CenturyGothic"/>
              </w:rPr>
              <w:t>When the child signs up</w:t>
            </w:r>
            <w:r w:rsidR="00710C32" w:rsidRPr="00BA2CD5">
              <w:rPr>
                <w:rFonts w:ascii="CenturyGothic" w:hAnsi="CenturyGothic" w:cs="CenturyGothic"/>
              </w:rPr>
              <w:t xml:space="preserve"> - prorated</w:t>
            </w:r>
          </w:p>
          <w:p w14:paraId="21C54635" w14:textId="27F4F781" w:rsidR="00710C32" w:rsidRPr="00BA2CD5" w:rsidRDefault="00710C32" w:rsidP="00FD6766">
            <w:pPr>
              <w:rPr>
                <w:rFonts w:ascii="CenturyGothic" w:hAnsi="CenturyGothic" w:cs="CenturyGothic"/>
              </w:rPr>
            </w:pPr>
            <w:r w:rsidRPr="00BA2CD5">
              <w:rPr>
                <w:rFonts w:ascii="CenturyGothic" w:hAnsi="CenturyGothic" w:cs="CenturyGothic"/>
              </w:rPr>
              <w:t>Every August</w:t>
            </w:r>
          </w:p>
        </w:tc>
      </w:tr>
      <w:tr w:rsidR="00BA2CD5" w:rsidRPr="00BA2CD5" w14:paraId="21370EAF" w14:textId="77777777" w:rsidTr="00607670">
        <w:trPr>
          <w:trHeight w:val="665"/>
        </w:trPr>
        <w:tc>
          <w:tcPr>
            <w:tcW w:w="3055" w:type="dxa"/>
          </w:tcPr>
          <w:p w14:paraId="066D034F" w14:textId="0807E4A6" w:rsidR="00BA2CD5" w:rsidRPr="00BA2CD5" w:rsidRDefault="00BA2CD5" w:rsidP="00FD6766">
            <w:pPr>
              <w:rPr>
                <w:rFonts w:ascii="CenturyGothic" w:hAnsi="CenturyGothic" w:cs="CenturyGothic"/>
              </w:rPr>
            </w:pPr>
            <w:r w:rsidRPr="00BA2CD5">
              <w:rPr>
                <w:rFonts w:ascii="CenturyGothic" w:hAnsi="CenturyGothic" w:cs="CenturyGothic"/>
              </w:rPr>
              <w:t>Credit/Debit Fees</w:t>
            </w:r>
          </w:p>
        </w:tc>
        <w:tc>
          <w:tcPr>
            <w:tcW w:w="2070" w:type="dxa"/>
          </w:tcPr>
          <w:p w14:paraId="1F24ABD1" w14:textId="5FD362FA" w:rsidR="00BA2CD5" w:rsidRPr="00BA2CD5" w:rsidRDefault="00BA2CD5" w:rsidP="00607670">
            <w:pPr>
              <w:jc w:val="center"/>
              <w:rPr>
                <w:rFonts w:ascii="CenturyGothic" w:hAnsi="CenturyGothic" w:cs="CenturyGothic"/>
              </w:rPr>
            </w:pPr>
            <w:r w:rsidRPr="00BA2CD5">
              <w:rPr>
                <w:rFonts w:ascii="CenturyGothic" w:hAnsi="CenturyGothic" w:cs="CenturyGothic"/>
              </w:rPr>
              <w:t>$5.00 a week</w:t>
            </w:r>
          </w:p>
        </w:tc>
        <w:tc>
          <w:tcPr>
            <w:tcW w:w="4500" w:type="dxa"/>
          </w:tcPr>
          <w:p w14:paraId="5CE03AA7" w14:textId="4DA61BF5" w:rsidR="00BA2CD5" w:rsidRPr="00BA2CD5" w:rsidRDefault="00BA2CD5" w:rsidP="00FD6766">
            <w:pPr>
              <w:rPr>
                <w:rFonts w:ascii="CenturyGothic" w:hAnsi="CenturyGothic" w:cs="CenturyGothic"/>
              </w:rPr>
            </w:pPr>
            <w:r w:rsidRPr="00BA2CD5">
              <w:rPr>
                <w:rFonts w:ascii="CenturyGothic" w:hAnsi="CenturyGothic" w:cs="CenturyGothic"/>
              </w:rPr>
              <w:t xml:space="preserve">Extra charge </w:t>
            </w:r>
            <w:r>
              <w:rPr>
                <w:rFonts w:ascii="CenturyGothic" w:hAnsi="CenturyGothic" w:cs="CenturyGothic"/>
              </w:rPr>
              <w:t xml:space="preserve">weekly </w:t>
            </w:r>
            <w:r w:rsidRPr="00BA2CD5">
              <w:rPr>
                <w:rFonts w:ascii="CenturyGothic" w:hAnsi="CenturyGothic" w:cs="CenturyGothic"/>
              </w:rPr>
              <w:t xml:space="preserve">for using credit or debit cards. </w:t>
            </w:r>
          </w:p>
        </w:tc>
      </w:tr>
      <w:tr w:rsidR="00ED0788" w:rsidRPr="00BA2CD5" w14:paraId="4766A10D" w14:textId="77777777" w:rsidTr="00BA2CD5">
        <w:trPr>
          <w:trHeight w:val="548"/>
        </w:trPr>
        <w:tc>
          <w:tcPr>
            <w:tcW w:w="3055" w:type="dxa"/>
          </w:tcPr>
          <w:p w14:paraId="6911516F" w14:textId="77777777" w:rsidR="00ED0788" w:rsidRPr="00BA2CD5" w:rsidRDefault="00ED0788" w:rsidP="00FD6766">
            <w:pPr>
              <w:rPr>
                <w:rFonts w:ascii="CenturyGothic" w:hAnsi="CenturyGothic" w:cs="CenturyGothic"/>
              </w:rPr>
            </w:pPr>
            <w:r w:rsidRPr="00BA2CD5">
              <w:rPr>
                <w:rFonts w:ascii="CenturyGothic" w:hAnsi="CenturyGothic" w:cs="CenturyGothic"/>
              </w:rPr>
              <w:t>Late Pick-up Fees</w:t>
            </w:r>
          </w:p>
          <w:p w14:paraId="294C5428" w14:textId="51E21375" w:rsidR="004D0883" w:rsidRPr="00BA2CD5" w:rsidRDefault="004D0883" w:rsidP="00FD6766">
            <w:pPr>
              <w:rPr>
                <w:rFonts w:ascii="CenturyGothic" w:hAnsi="CenturyGothic" w:cs="CenturyGothic"/>
              </w:rPr>
            </w:pPr>
          </w:p>
        </w:tc>
        <w:tc>
          <w:tcPr>
            <w:tcW w:w="2070" w:type="dxa"/>
          </w:tcPr>
          <w:p w14:paraId="319AE878" w14:textId="2E22E9F3" w:rsidR="00ED0788" w:rsidRPr="00BA2CD5" w:rsidRDefault="004D0883" w:rsidP="00607670">
            <w:pPr>
              <w:jc w:val="center"/>
              <w:rPr>
                <w:rFonts w:ascii="CenturyGothic" w:hAnsi="CenturyGothic" w:cs="CenturyGothic"/>
              </w:rPr>
            </w:pPr>
            <w:r w:rsidRPr="00BA2CD5">
              <w:rPr>
                <w:rFonts w:ascii="CenturyGothic" w:hAnsi="CenturyGothic" w:cs="CenturyGothic"/>
              </w:rPr>
              <w:t>$3</w:t>
            </w:r>
            <w:r w:rsidR="00710C32" w:rsidRPr="00BA2CD5">
              <w:rPr>
                <w:rFonts w:ascii="CenturyGothic" w:hAnsi="CenturyGothic" w:cs="CenturyGothic"/>
              </w:rPr>
              <w:t>/minute</w:t>
            </w:r>
          </w:p>
          <w:p w14:paraId="70455C38" w14:textId="0C75CEAC" w:rsidR="00710C32" w:rsidRPr="00BA2CD5" w:rsidRDefault="004D0883" w:rsidP="00607670">
            <w:pPr>
              <w:jc w:val="center"/>
              <w:rPr>
                <w:rFonts w:ascii="CenturyGothic" w:hAnsi="CenturyGothic" w:cs="CenturyGothic"/>
              </w:rPr>
            </w:pPr>
            <w:r w:rsidRPr="00BA2CD5">
              <w:rPr>
                <w:rFonts w:ascii="CenturyGothic" w:hAnsi="CenturyGothic" w:cs="CenturyGothic"/>
              </w:rPr>
              <w:t>$5/minute</w:t>
            </w:r>
          </w:p>
        </w:tc>
        <w:tc>
          <w:tcPr>
            <w:tcW w:w="4500" w:type="dxa"/>
          </w:tcPr>
          <w:p w14:paraId="53952571" w14:textId="77777777" w:rsidR="00ED0788" w:rsidRPr="00BA2CD5" w:rsidRDefault="004D0883" w:rsidP="004D0883">
            <w:pPr>
              <w:rPr>
                <w:rFonts w:ascii="CenturyGothic" w:hAnsi="CenturyGothic" w:cs="CenturyGothic"/>
              </w:rPr>
            </w:pPr>
            <w:r w:rsidRPr="00BA2CD5">
              <w:rPr>
                <w:rFonts w:ascii="CenturyGothic" w:hAnsi="CenturyGothic" w:cs="CenturyGothic"/>
              </w:rPr>
              <w:t>First O</w:t>
            </w:r>
            <w:r w:rsidR="0095473F" w:rsidRPr="00BA2CD5">
              <w:rPr>
                <w:rFonts w:ascii="CenturyGothic" w:hAnsi="CenturyGothic" w:cs="CenturyGothic"/>
              </w:rPr>
              <w:t>ccurrence</w:t>
            </w:r>
          </w:p>
          <w:p w14:paraId="0D526F69" w14:textId="3F393964" w:rsidR="004D0883" w:rsidRPr="00BA2CD5" w:rsidRDefault="004D0883" w:rsidP="004D0883">
            <w:pPr>
              <w:rPr>
                <w:rFonts w:ascii="CenturyGothic" w:hAnsi="CenturyGothic" w:cs="CenturyGothic"/>
              </w:rPr>
            </w:pPr>
            <w:r w:rsidRPr="00BA2CD5">
              <w:rPr>
                <w:rFonts w:ascii="CenturyGothic" w:hAnsi="CenturyGothic" w:cs="CenturyGothic"/>
              </w:rPr>
              <w:t>After First Occurrence</w:t>
            </w:r>
          </w:p>
          <w:p w14:paraId="2FEFBA72" w14:textId="55573328" w:rsidR="004D0883" w:rsidRPr="00BA2CD5" w:rsidRDefault="004D0883" w:rsidP="004D0883">
            <w:pPr>
              <w:rPr>
                <w:rFonts w:ascii="CenturyGothic" w:hAnsi="CenturyGothic" w:cs="CenturyGothic"/>
              </w:rPr>
            </w:pPr>
          </w:p>
        </w:tc>
      </w:tr>
      <w:tr w:rsidR="00ED0788" w:rsidRPr="00BA2CD5" w14:paraId="7CE73892" w14:textId="77777777" w:rsidTr="00ED0788">
        <w:trPr>
          <w:trHeight w:val="620"/>
        </w:trPr>
        <w:tc>
          <w:tcPr>
            <w:tcW w:w="3055" w:type="dxa"/>
          </w:tcPr>
          <w:p w14:paraId="473D4285" w14:textId="6D35E858" w:rsidR="00ED0788" w:rsidRPr="00BA2CD5" w:rsidRDefault="00ED0788" w:rsidP="00FD6766">
            <w:pPr>
              <w:rPr>
                <w:rFonts w:ascii="CenturyGothic" w:hAnsi="CenturyGothic" w:cs="CenturyGothic"/>
              </w:rPr>
            </w:pPr>
            <w:r w:rsidRPr="00BA2CD5">
              <w:rPr>
                <w:rFonts w:ascii="CenturyGothic" w:hAnsi="CenturyGothic" w:cs="CenturyGothic"/>
              </w:rPr>
              <w:t>Late Payment Fees</w:t>
            </w:r>
          </w:p>
        </w:tc>
        <w:tc>
          <w:tcPr>
            <w:tcW w:w="2070" w:type="dxa"/>
          </w:tcPr>
          <w:p w14:paraId="142DB725" w14:textId="1FCDB807" w:rsidR="004D0883" w:rsidRPr="00BA2CD5" w:rsidRDefault="00710C32" w:rsidP="00607670">
            <w:pPr>
              <w:jc w:val="center"/>
              <w:rPr>
                <w:rFonts w:ascii="CenturyGothic" w:hAnsi="CenturyGothic" w:cs="CenturyGothic"/>
              </w:rPr>
            </w:pPr>
            <w:r w:rsidRPr="00BA2CD5">
              <w:rPr>
                <w:rFonts w:ascii="CenturyGothic" w:hAnsi="CenturyGothic" w:cs="CenturyGothic"/>
              </w:rPr>
              <w:t>$20</w:t>
            </w:r>
          </w:p>
        </w:tc>
        <w:tc>
          <w:tcPr>
            <w:tcW w:w="4500" w:type="dxa"/>
          </w:tcPr>
          <w:p w14:paraId="38D7BD37" w14:textId="219D2D3F" w:rsidR="00ED0788" w:rsidRPr="00BA2CD5" w:rsidRDefault="0095473F" w:rsidP="00FD6766">
            <w:pPr>
              <w:rPr>
                <w:rFonts w:ascii="CenturyGothic" w:hAnsi="CenturyGothic" w:cs="CenturyGothic"/>
              </w:rPr>
            </w:pPr>
            <w:r w:rsidRPr="00BA2CD5">
              <w:rPr>
                <w:rFonts w:ascii="CenturyGothic" w:hAnsi="CenturyGothic" w:cs="CenturyGothic"/>
              </w:rPr>
              <w:t>Per occurrence</w:t>
            </w:r>
            <w:r w:rsidR="00607670" w:rsidRPr="00BA2CD5">
              <w:rPr>
                <w:rFonts w:ascii="CenturyGothic" w:hAnsi="CenturyGothic" w:cs="CenturyGothic"/>
              </w:rPr>
              <w:t xml:space="preserve"> – paid after Friday noon</w:t>
            </w:r>
          </w:p>
        </w:tc>
      </w:tr>
      <w:tr w:rsidR="00607670" w:rsidRPr="00BA2CD5" w14:paraId="6FCA6658" w14:textId="77777777" w:rsidTr="00607670">
        <w:tc>
          <w:tcPr>
            <w:tcW w:w="3055" w:type="dxa"/>
          </w:tcPr>
          <w:p w14:paraId="535A857F" w14:textId="35926FCD" w:rsidR="00607670" w:rsidRPr="00BA2CD5" w:rsidRDefault="00607670" w:rsidP="00FD6766">
            <w:pPr>
              <w:rPr>
                <w:rFonts w:ascii="CenturyGothic" w:hAnsi="CenturyGothic" w:cs="CenturyGothic"/>
              </w:rPr>
            </w:pPr>
            <w:r w:rsidRPr="00BA2CD5">
              <w:rPr>
                <w:rFonts w:ascii="CenturyGothic" w:hAnsi="CenturyGothic" w:cs="CenturyGothic"/>
              </w:rPr>
              <w:t>Replace School Mat</w:t>
            </w:r>
          </w:p>
        </w:tc>
        <w:tc>
          <w:tcPr>
            <w:tcW w:w="2070" w:type="dxa"/>
          </w:tcPr>
          <w:p w14:paraId="52C02CAE" w14:textId="3219A19C" w:rsidR="00607670" w:rsidRPr="00BA2CD5" w:rsidRDefault="00607670" w:rsidP="00607670">
            <w:pPr>
              <w:jc w:val="center"/>
              <w:rPr>
                <w:rFonts w:ascii="CenturyGothic" w:hAnsi="CenturyGothic" w:cs="CenturyGothic"/>
              </w:rPr>
            </w:pPr>
            <w:r w:rsidRPr="00BA2CD5">
              <w:rPr>
                <w:rFonts w:ascii="CenturyGothic" w:hAnsi="CenturyGothic" w:cs="CenturyGothic"/>
              </w:rPr>
              <w:t>$25</w:t>
            </w:r>
          </w:p>
        </w:tc>
        <w:tc>
          <w:tcPr>
            <w:tcW w:w="4500" w:type="dxa"/>
          </w:tcPr>
          <w:p w14:paraId="08D500D8" w14:textId="77777777" w:rsidR="00607670" w:rsidRPr="00BA2CD5" w:rsidRDefault="00607670" w:rsidP="00FD6766">
            <w:pPr>
              <w:rPr>
                <w:rFonts w:ascii="CenturyGothic" w:hAnsi="CenturyGothic" w:cs="CenturyGothic"/>
              </w:rPr>
            </w:pPr>
            <w:r w:rsidRPr="00BA2CD5">
              <w:rPr>
                <w:rFonts w:ascii="CenturyGothic" w:hAnsi="CenturyGothic" w:cs="CenturyGothic"/>
              </w:rPr>
              <w:t>First mat is free</w:t>
            </w:r>
          </w:p>
          <w:p w14:paraId="317EFD5B" w14:textId="08FDB9FE" w:rsidR="00607670" w:rsidRPr="00BA2CD5" w:rsidRDefault="00607670" w:rsidP="00FD6766">
            <w:pPr>
              <w:rPr>
                <w:rFonts w:ascii="CenturyGothic" w:hAnsi="CenturyGothic" w:cs="CenturyGothic"/>
              </w:rPr>
            </w:pPr>
          </w:p>
        </w:tc>
      </w:tr>
      <w:tr w:rsidR="00607670" w:rsidRPr="00BA2CD5" w14:paraId="3B1615B0" w14:textId="77777777" w:rsidTr="00607670">
        <w:tc>
          <w:tcPr>
            <w:tcW w:w="3055" w:type="dxa"/>
          </w:tcPr>
          <w:p w14:paraId="42C53973" w14:textId="6FFFF582" w:rsidR="00607670" w:rsidRPr="00BA2CD5" w:rsidRDefault="00607670" w:rsidP="00FD6766">
            <w:pPr>
              <w:rPr>
                <w:rFonts w:ascii="CenturyGothic" w:hAnsi="CenturyGothic" w:cs="CenturyGothic"/>
              </w:rPr>
            </w:pPr>
            <w:r w:rsidRPr="00BA2CD5">
              <w:rPr>
                <w:rFonts w:ascii="CenturyGothic" w:hAnsi="CenturyGothic" w:cs="CenturyGothic"/>
              </w:rPr>
              <w:t>Replace School Cup</w:t>
            </w:r>
          </w:p>
        </w:tc>
        <w:tc>
          <w:tcPr>
            <w:tcW w:w="2070" w:type="dxa"/>
          </w:tcPr>
          <w:p w14:paraId="2339D7CE" w14:textId="2665A630" w:rsidR="00607670" w:rsidRPr="00BA2CD5" w:rsidRDefault="00607670" w:rsidP="00607670">
            <w:pPr>
              <w:jc w:val="center"/>
              <w:rPr>
                <w:rFonts w:ascii="CenturyGothic" w:hAnsi="CenturyGothic" w:cs="CenturyGothic"/>
              </w:rPr>
            </w:pPr>
            <w:r w:rsidRPr="00BA2CD5">
              <w:rPr>
                <w:rFonts w:ascii="CenturyGothic" w:hAnsi="CenturyGothic" w:cs="CenturyGothic"/>
              </w:rPr>
              <w:t>$1 per day</w:t>
            </w:r>
          </w:p>
        </w:tc>
        <w:tc>
          <w:tcPr>
            <w:tcW w:w="4500" w:type="dxa"/>
          </w:tcPr>
          <w:p w14:paraId="4A265F2B" w14:textId="77777777" w:rsidR="00607670" w:rsidRPr="00BA2CD5" w:rsidRDefault="00607670" w:rsidP="00FD6766">
            <w:pPr>
              <w:rPr>
                <w:rFonts w:ascii="CenturyGothic" w:hAnsi="CenturyGothic" w:cs="CenturyGothic"/>
              </w:rPr>
            </w:pPr>
            <w:r w:rsidRPr="00BA2CD5">
              <w:rPr>
                <w:rFonts w:ascii="CenturyGothic" w:hAnsi="CenturyGothic" w:cs="CenturyGothic"/>
              </w:rPr>
              <w:t>First use is free</w:t>
            </w:r>
          </w:p>
          <w:p w14:paraId="7D18CA4E" w14:textId="4F1DED53" w:rsidR="00607670" w:rsidRPr="00BA2CD5" w:rsidRDefault="00607670" w:rsidP="00BA2CD5">
            <w:pPr>
              <w:jc w:val="center"/>
              <w:rPr>
                <w:rFonts w:ascii="CenturyGothic" w:hAnsi="CenturyGothic" w:cs="CenturyGothic"/>
              </w:rPr>
            </w:pPr>
          </w:p>
        </w:tc>
      </w:tr>
    </w:tbl>
    <w:p w14:paraId="78449BE9" w14:textId="77777777" w:rsidR="00ED0788" w:rsidRDefault="00ED0788" w:rsidP="00FD6766">
      <w:pPr>
        <w:rPr>
          <w:rFonts w:ascii="CenturyGothic" w:hAnsi="CenturyGothic" w:cs="CenturyGothic"/>
        </w:rPr>
      </w:pPr>
    </w:p>
    <w:p w14:paraId="2C78C2FC" w14:textId="62845E8D" w:rsidR="000F3CEA" w:rsidRPr="00BA2CD5" w:rsidRDefault="000F3CEA" w:rsidP="000F3CEA">
      <w:pPr>
        <w:jc w:val="center"/>
        <w:rPr>
          <w:rFonts w:ascii="CenturyGothic" w:hAnsi="CenturyGothic" w:cs="CenturyGothic"/>
          <w:b/>
          <w:sz w:val="24"/>
          <w:szCs w:val="24"/>
          <w:u w:val="single"/>
        </w:rPr>
      </w:pPr>
      <w:r w:rsidRPr="00BA2CD5">
        <w:rPr>
          <w:rFonts w:ascii="CenturyGothic" w:hAnsi="CenturyGothic" w:cs="CenturyGothic"/>
          <w:b/>
          <w:sz w:val="24"/>
          <w:szCs w:val="24"/>
          <w:u w:val="single"/>
        </w:rPr>
        <w:t>Important Information</w:t>
      </w:r>
    </w:p>
    <w:p w14:paraId="63CDDCE4" w14:textId="67A438B8" w:rsidR="000F3CEA" w:rsidRPr="00BA2CD5" w:rsidRDefault="000F3CEA" w:rsidP="000F3CEA">
      <w:pPr>
        <w:rPr>
          <w:rFonts w:ascii="CenturyGothic" w:hAnsi="CenturyGothic" w:cs="CenturyGothic"/>
          <w:b/>
          <w:color w:val="C00000"/>
          <w:sz w:val="24"/>
          <w:szCs w:val="24"/>
          <w:u w:val="single"/>
        </w:rPr>
      </w:pPr>
      <w:r w:rsidRPr="00BA2CD5">
        <w:rPr>
          <w:rFonts w:ascii="CenturyGothic" w:hAnsi="CenturyGothic" w:cs="CenturyGothic"/>
          <w:b/>
          <w:color w:val="C00000"/>
          <w:sz w:val="24"/>
          <w:szCs w:val="24"/>
          <w:u w:val="single"/>
        </w:rPr>
        <w:t>Please sign at the bottom to confirm you understand the policies.</w:t>
      </w:r>
    </w:p>
    <w:p w14:paraId="2AEDDE69" w14:textId="77777777" w:rsidR="00064129" w:rsidRPr="00BA2CD5" w:rsidRDefault="00064129" w:rsidP="000F3CEA">
      <w:pPr>
        <w:pStyle w:val="ListParagraph"/>
        <w:numPr>
          <w:ilvl w:val="0"/>
          <w:numId w:val="2"/>
        </w:numPr>
        <w:rPr>
          <w:rFonts w:ascii="CenturyGothic" w:hAnsi="CenturyGothic" w:cs="CenturyGothic"/>
          <w:sz w:val="24"/>
          <w:szCs w:val="24"/>
        </w:rPr>
      </w:pPr>
      <w:r w:rsidRPr="00BA2CD5">
        <w:rPr>
          <w:rFonts w:ascii="CenturyGothic" w:hAnsi="CenturyGothic" w:cs="CenturyGothic"/>
          <w:sz w:val="24"/>
          <w:szCs w:val="24"/>
        </w:rPr>
        <w:t xml:space="preserve">Operating Hours – ACLC doors are open from 7:00am to 5:30pm.  </w:t>
      </w:r>
    </w:p>
    <w:p w14:paraId="191AC473" w14:textId="027A2D01" w:rsidR="000F3CEA" w:rsidRPr="00BA2CD5" w:rsidRDefault="00064129" w:rsidP="00064129">
      <w:pPr>
        <w:pStyle w:val="ListParagraph"/>
        <w:numPr>
          <w:ilvl w:val="1"/>
          <w:numId w:val="2"/>
        </w:numPr>
        <w:rPr>
          <w:rFonts w:ascii="CenturyGothic" w:hAnsi="CenturyGothic" w:cs="CenturyGothic"/>
          <w:sz w:val="24"/>
          <w:szCs w:val="24"/>
        </w:rPr>
      </w:pPr>
      <w:r w:rsidRPr="00BA2CD5">
        <w:rPr>
          <w:rFonts w:ascii="CenturyGothic" w:hAnsi="CenturyGothic" w:cs="CenturyGothic"/>
          <w:sz w:val="24"/>
          <w:szCs w:val="24"/>
        </w:rPr>
        <w:t xml:space="preserve">It is important that your child be here by 9:00am unless you notify us in advance that they will be late.  </w:t>
      </w:r>
    </w:p>
    <w:p w14:paraId="241D1E16" w14:textId="2C1C0559" w:rsidR="00064129" w:rsidRPr="00BA2CD5" w:rsidRDefault="00064129" w:rsidP="00064129">
      <w:pPr>
        <w:pStyle w:val="ListParagraph"/>
        <w:numPr>
          <w:ilvl w:val="1"/>
          <w:numId w:val="2"/>
        </w:numPr>
        <w:rPr>
          <w:rFonts w:ascii="CenturyGothic" w:hAnsi="CenturyGothic" w:cs="CenturyGothic"/>
          <w:sz w:val="24"/>
          <w:szCs w:val="24"/>
        </w:rPr>
      </w:pPr>
      <w:r w:rsidRPr="00BA2CD5">
        <w:rPr>
          <w:rFonts w:ascii="CenturyGothic" w:hAnsi="CenturyGothic" w:cs="CenturyGothic"/>
          <w:sz w:val="24"/>
          <w:szCs w:val="24"/>
        </w:rPr>
        <w:t>If your child is here past 5:30, you will be charged $5/</w:t>
      </w:r>
      <w:proofErr w:type="gramStart"/>
      <w:r w:rsidRPr="00BA2CD5">
        <w:rPr>
          <w:rFonts w:ascii="CenturyGothic" w:hAnsi="CenturyGothic" w:cs="CenturyGothic"/>
          <w:sz w:val="24"/>
          <w:szCs w:val="24"/>
        </w:rPr>
        <w:t>minute which</w:t>
      </w:r>
      <w:proofErr w:type="gramEnd"/>
      <w:r w:rsidRPr="00BA2CD5">
        <w:rPr>
          <w:rFonts w:ascii="CenturyGothic" w:hAnsi="CenturyGothic" w:cs="CenturyGothic"/>
          <w:sz w:val="24"/>
          <w:szCs w:val="24"/>
        </w:rPr>
        <w:t xml:space="preserve"> will be paid to the staff that had to stay late.  Constant late pickups can result in the termination of services.  </w:t>
      </w:r>
    </w:p>
    <w:p w14:paraId="4A05F1F6" w14:textId="2312D6C2" w:rsidR="00064129" w:rsidRPr="00BA2CD5" w:rsidRDefault="00064129" w:rsidP="00064129">
      <w:pPr>
        <w:pStyle w:val="ListParagraph"/>
        <w:numPr>
          <w:ilvl w:val="0"/>
          <w:numId w:val="2"/>
        </w:numPr>
        <w:rPr>
          <w:rFonts w:ascii="CenturyGothic" w:hAnsi="CenturyGothic" w:cs="CenturyGothic"/>
          <w:sz w:val="24"/>
          <w:szCs w:val="24"/>
        </w:rPr>
      </w:pPr>
      <w:r w:rsidRPr="00BA2CD5">
        <w:rPr>
          <w:rFonts w:ascii="CenturyGothic" w:hAnsi="CenturyGothic" w:cs="CenturyGothic"/>
          <w:b/>
          <w:sz w:val="24"/>
          <w:szCs w:val="24"/>
          <w:u w:val="single"/>
        </w:rPr>
        <w:t>Registration Fee</w:t>
      </w:r>
      <w:r w:rsidR="00CB2C62" w:rsidRPr="00BA2CD5">
        <w:rPr>
          <w:rFonts w:ascii="CenturyGothic" w:hAnsi="CenturyGothic" w:cs="CenturyGothic"/>
          <w:sz w:val="24"/>
          <w:szCs w:val="24"/>
        </w:rPr>
        <w:t xml:space="preserve"> – T</w:t>
      </w:r>
      <w:r w:rsidRPr="00BA2CD5">
        <w:rPr>
          <w:rFonts w:ascii="CenturyGothic" w:hAnsi="CenturyGothic" w:cs="CenturyGothic"/>
          <w:sz w:val="24"/>
          <w:szCs w:val="24"/>
        </w:rPr>
        <w:t xml:space="preserve">here is a non-refundable $200 enrollment fee to hold a spot for your child.  We will not enroll your child until that fee is paid.  This fee </w:t>
      </w:r>
      <w:proofErr w:type="gramStart"/>
      <w:r w:rsidRPr="00BA2CD5">
        <w:rPr>
          <w:rFonts w:ascii="CenturyGothic" w:hAnsi="CenturyGothic" w:cs="CenturyGothic"/>
          <w:sz w:val="24"/>
          <w:szCs w:val="24"/>
        </w:rPr>
        <w:t>will be prorated</w:t>
      </w:r>
      <w:proofErr w:type="gramEnd"/>
      <w:r w:rsidRPr="00BA2CD5">
        <w:rPr>
          <w:rFonts w:ascii="CenturyGothic" w:hAnsi="CenturyGothic" w:cs="CenturyGothic"/>
          <w:sz w:val="24"/>
          <w:szCs w:val="24"/>
        </w:rPr>
        <w:t xml:space="preserve"> depending on the time of year you enroll.  </w:t>
      </w:r>
    </w:p>
    <w:p w14:paraId="46CC0BFA" w14:textId="02EE7AC3" w:rsidR="00064129" w:rsidRPr="00BA2CD5" w:rsidRDefault="00064129" w:rsidP="00064129">
      <w:pPr>
        <w:pStyle w:val="ListParagraph"/>
        <w:numPr>
          <w:ilvl w:val="0"/>
          <w:numId w:val="2"/>
        </w:numPr>
        <w:rPr>
          <w:rFonts w:ascii="CenturyGothic" w:hAnsi="CenturyGothic" w:cs="CenturyGothic"/>
          <w:sz w:val="24"/>
          <w:szCs w:val="24"/>
        </w:rPr>
      </w:pPr>
      <w:r w:rsidRPr="00BA2CD5">
        <w:rPr>
          <w:rFonts w:ascii="CenturyGothic" w:hAnsi="CenturyGothic" w:cs="CenturyGothic"/>
          <w:b/>
          <w:sz w:val="24"/>
          <w:szCs w:val="24"/>
          <w:u w:val="single"/>
        </w:rPr>
        <w:t>Annual Fee</w:t>
      </w:r>
      <w:r w:rsidRPr="00BA2CD5">
        <w:rPr>
          <w:rFonts w:ascii="CenturyGothic" w:hAnsi="CenturyGothic" w:cs="CenturyGothic"/>
          <w:sz w:val="24"/>
          <w:szCs w:val="24"/>
        </w:rPr>
        <w:t xml:space="preserve"> – Every August a fee of $200 is due.  This helps cover the cost of curriculum and supplies needed.  </w:t>
      </w:r>
    </w:p>
    <w:p w14:paraId="11E82B49" w14:textId="39BF8B46" w:rsidR="00064129" w:rsidRPr="00BA2CD5" w:rsidRDefault="00E3657C" w:rsidP="00064129">
      <w:pPr>
        <w:pStyle w:val="ListParagraph"/>
        <w:numPr>
          <w:ilvl w:val="0"/>
          <w:numId w:val="2"/>
        </w:numPr>
        <w:rPr>
          <w:rFonts w:ascii="CenturyGothic" w:hAnsi="CenturyGothic" w:cs="CenturyGothic"/>
          <w:sz w:val="24"/>
          <w:szCs w:val="24"/>
        </w:rPr>
      </w:pPr>
      <w:r w:rsidRPr="00BA2CD5">
        <w:rPr>
          <w:rFonts w:ascii="CenturyGothic" w:hAnsi="CenturyGothic" w:cs="CenturyGothic"/>
          <w:b/>
          <w:sz w:val="24"/>
          <w:szCs w:val="24"/>
          <w:u w:val="single"/>
        </w:rPr>
        <w:t>Terms of Payment</w:t>
      </w:r>
      <w:r w:rsidRPr="00BA2CD5">
        <w:rPr>
          <w:rFonts w:ascii="CenturyGothic" w:hAnsi="CenturyGothic" w:cs="CenturyGothic"/>
          <w:sz w:val="24"/>
          <w:szCs w:val="24"/>
        </w:rPr>
        <w:t xml:space="preserve"> – You are pre</w:t>
      </w:r>
      <w:r w:rsidR="00323E38" w:rsidRPr="00BA2CD5">
        <w:rPr>
          <w:rFonts w:ascii="CenturyGothic" w:hAnsi="CenturyGothic" w:cs="CenturyGothic"/>
          <w:sz w:val="24"/>
          <w:szCs w:val="24"/>
        </w:rPr>
        <w:t>-</w:t>
      </w:r>
      <w:r w:rsidRPr="00BA2CD5">
        <w:rPr>
          <w:rFonts w:ascii="CenturyGothic" w:hAnsi="CenturyGothic" w:cs="CenturyGothic"/>
          <w:sz w:val="24"/>
          <w:szCs w:val="24"/>
        </w:rPr>
        <w:t>paying for the week of attendance.  Payment is due on Mon</w:t>
      </w:r>
      <w:r w:rsidR="00323E38" w:rsidRPr="00BA2CD5">
        <w:rPr>
          <w:rFonts w:ascii="CenturyGothic" w:hAnsi="CenturyGothic" w:cs="CenturyGothic"/>
          <w:sz w:val="24"/>
          <w:szCs w:val="24"/>
        </w:rPr>
        <w:t>day of that week.  If you have no</w:t>
      </w:r>
      <w:r w:rsidRPr="00BA2CD5">
        <w:rPr>
          <w:rFonts w:ascii="CenturyGothic" w:hAnsi="CenturyGothic" w:cs="CenturyGothic"/>
          <w:sz w:val="24"/>
          <w:szCs w:val="24"/>
        </w:rPr>
        <w:t>t paid by Wedne</w:t>
      </w:r>
      <w:r w:rsidR="00323E38" w:rsidRPr="00BA2CD5">
        <w:rPr>
          <w:rFonts w:ascii="CenturyGothic" w:hAnsi="CenturyGothic" w:cs="CenturyGothic"/>
          <w:sz w:val="24"/>
          <w:szCs w:val="24"/>
        </w:rPr>
        <w:t>s</w:t>
      </w:r>
      <w:r w:rsidRPr="00BA2CD5">
        <w:rPr>
          <w:rFonts w:ascii="CenturyGothic" w:hAnsi="CenturyGothic" w:cs="CenturyGothic"/>
          <w:sz w:val="24"/>
          <w:szCs w:val="24"/>
        </w:rPr>
        <w:t>day at noon</w:t>
      </w:r>
      <w:r w:rsidR="00323E38" w:rsidRPr="00BA2CD5">
        <w:rPr>
          <w:rFonts w:ascii="CenturyGothic" w:hAnsi="CenturyGothic" w:cs="CenturyGothic"/>
          <w:sz w:val="24"/>
          <w:szCs w:val="24"/>
        </w:rPr>
        <w:t>,</w:t>
      </w:r>
      <w:r w:rsidRPr="00BA2CD5">
        <w:rPr>
          <w:rFonts w:ascii="CenturyGothic" w:hAnsi="CenturyGothic" w:cs="CenturyGothic"/>
          <w:sz w:val="24"/>
          <w:szCs w:val="24"/>
        </w:rPr>
        <w:t xml:space="preserve"> a late fee of $20 </w:t>
      </w:r>
      <w:proofErr w:type="gramStart"/>
      <w:r w:rsidRPr="00BA2CD5">
        <w:rPr>
          <w:rFonts w:ascii="CenturyGothic" w:hAnsi="CenturyGothic" w:cs="CenturyGothic"/>
          <w:sz w:val="24"/>
          <w:szCs w:val="24"/>
        </w:rPr>
        <w:t>will be charged</w:t>
      </w:r>
      <w:proofErr w:type="gramEnd"/>
      <w:r w:rsidRPr="00BA2CD5">
        <w:rPr>
          <w:rFonts w:ascii="CenturyGothic" w:hAnsi="CenturyGothic" w:cs="CenturyGothic"/>
          <w:sz w:val="24"/>
          <w:szCs w:val="24"/>
        </w:rPr>
        <w:t xml:space="preserve"> unless you tell us in advance and then you have until Friday afternoon before the late fee is added.  Two weeks of non-payment will result in dismissal.  </w:t>
      </w:r>
      <w:r w:rsidR="00A51E01" w:rsidRPr="00BA2CD5">
        <w:rPr>
          <w:rFonts w:ascii="CenturyGothic" w:hAnsi="CenturyGothic" w:cs="CenturyGothic"/>
          <w:sz w:val="24"/>
          <w:szCs w:val="24"/>
        </w:rPr>
        <w:t xml:space="preserve">Tuition is due even if your child is not in attendance. </w:t>
      </w:r>
    </w:p>
    <w:p w14:paraId="08325E9F" w14:textId="54BB0F5D" w:rsidR="00E3657C" w:rsidRPr="00BA2CD5" w:rsidRDefault="00E3657C" w:rsidP="00064129">
      <w:pPr>
        <w:pStyle w:val="ListParagraph"/>
        <w:numPr>
          <w:ilvl w:val="0"/>
          <w:numId w:val="2"/>
        </w:numPr>
        <w:rPr>
          <w:rFonts w:ascii="CenturyGothic" w:hAnsi="CenturyGothic" w:cs="CenturyGothic"/>
          <w:sz w:val="24"/>
          <w:szCs w:val="24"/>
        </w:rPr>
      </w:pPr>
      <w:r w:rsidRPr="00BA2CD5">
        <w:rPr>
          <w:rFonts w:ascii="CenturyGothic" w:hAnsi="CenturyGothic" w:cs="CenturyGothic"/>
          <w:b/>
          <w:sz w:val="24"/>
          <w:szCs w:val="24"/>
          <w:u w:val="single"/>
        </w:rPr>
        <w:t>How to Make a Payment</w:t>
      </w:r>
      <w:r w:rsidR="00CB2C62" w:rsidRPr="00BA2CD5">
        <w:rPr>
          <w:rFonts w:ascii="CenturyGothic" w:hAnsi="CenturyGothic" w:cs="CenturyGothic"/>
          <w:sz w:val="24"/>
          <w:szCs w:val="24"/>
        </w:rPr>
        <w:t xml:space="preserve"> – W</w:t>
      </w:r>
      <w:r w:rsidRPr="00BA2CD5">
        <w:rPr>
          <w:rFonts w:ascii="CenturyGothic" w:hAnsi="CenturyGothic" w:cs="CenturyGothic"/>
          <w:sz w:val="24"/>
          <w:szCs w:val="24"/>
        </w:rPr>
        <w:t xml:space="preserve">e highly recommend the automatic draft payment which can be set up through the office.  This will help avoid late fees.  </w:t>
      </w:r>
      <w:r w:rsidR="001620D8" w:rsidRPr="00BA2CD5">
        <w:rPr>
          <w:rFonts w:ascii="CenturyGothic" w:hAnsi="CenturyGothic" w:cs="CenturyGothic"/>
          <w:sz w:val="24"/>
          <w:szCs w:val="24"/>
        </w:rPr>
        <w:t xml:space="preserve">We also prefer checks or cash due to credit card fees being so expensive.  If you choose to pay by credit card, you may do so at the check-in desk or go online to MyProCare.com and enter your email address that we have file for you.  The site will guide you through the process and you can easily check your balance.  </w:t>
      </w:r>
    </w:p>
    <w:p w14:paraId="3C5509D4" w14:textId="6E9F8158" w:rsidR="001620D8" w:rsidRPr="00BA2CD5" w:rsidRDefault="00F43E07" w:rsidP="00064129">
      <w:pPr>
        <w:pStyle w:val="ListParagraph"/>
        <w:numPr>
          <w:ilvl w:val="0"/>
          <w:numId w:val="2"/>
        </w:numPr>
        <w:rPr>
          <w:rFonts w:ascii="CenturyGothic" w:hAnsi="CenturyGothic" w:cs="CenturyGothic"/>
          <w:sz w:val="24"/>
          <w:szCs w:val="24"/>
        </w:rPr>
      </w:pPr>
      <w:r w:rsidRPr="00BA2CD5">
        <w:rPr>
          <w:rFonts w:ascii="CenturyGothic" w:hAnsi="CenturyGothic" w:cs="CenturyGothic"/>
          <w:b/>
          <w:sz w:val="24"/>
          <w:szCs w:val="24"/>
          <w:u w:val="single"/>
        </w:rPr>
        <w:t>Extra fees</w:t>
      </w:r>
      <w:r w:rsidR="001620D8" w:rsidRPr="00BA2CD5">
        <w:rPr>
          <w:rFonts w:ascii="CenturyGothic" w:hAnsi="CenturyGothic" w:cs="CenturyGothic"/>
          <w:sz w:val="24"/>
          <w:szCs w:val="24"/>
        </w:rPr>
        <w:t xml:space="preserve"> – If you </w:t>
      </w:r>
      <w:r w:rsidRPr="00BA2CD5">
        <w:rPr>
          <w:rFonts w:ascii="CenturyGothic" w:hAnsi="CenturyGothic" w:cs="CenturyGothic"/>
          <w:sz w:val="24"/>
          <w:szCs w:val="24"/>
        </w:rPr>
        <w:t xml:space="preserve">are </w:t>
      </w:r>
      <w:r w:rsidR="001620D8" w:rsidRPr="00BA2CD5">
        <w:rPr>
          <w:rFonts w:ascii="CenturyGothic" w:hAnsi="CenturyGothic" w:cs="CenturyGothic"/>
          <w:sz w:val="24"/>
          <w:szCs w:val="24"/>
        </w:rPr>
        <w:t>pay</w:t>
      </w:r>
      <w:r w:rsidRPr="00BA2CD5">
        <w:rPr>
          <w:rFonts w:ascii="CenturyGothic" w:hAnsi="CenturyGothic" w:cs="CenturyGothic"/>
          <w:sz w:val="24"/>
          <w:szCs w:val="24"/>
        </w:rPr>
        <w:t>ing by credit card</w:t>
      </w:r>
      <w:r w:rsidR="00B1008B" w:rsidRPr="00BA2CD5">
        <w:rPr>
          <w:rFonts w:ascii="CenturyGothic" w:hAnsi="CenturyGothic" w:cs="CenturyGothic"/>
          <w:sz w:val="24"/>
          <w:szCs w:val="24"/>
        </w:rPr>
        <w:t xml:space="preserve"> or debit card</w:t>
      </w:r>
      <w:r w:rsidRPr="00BA2CD5">
        <w:rPr>
          <w:rFonts w:ascii="CenturyGothic" w:hAnsi="CenturyGothic" w:cs="CenturyGothic"/>
          <w:sz w:val="24"/>
          <w:szCs w:val="24"/>
        </w:rPr>
        <w:t>, there will be a $</w:t>
      </w:r>
      <w:r w:rsidR="00B1008B" w:rsidRPr="00BA2CD5">
        <w:rPr>
          <w:rFonts w:ascii="CenturyGothic" w:hAnsi="CenturyGothic" w:cs="CenturyGothic"/>
          <w:sz w:val="24"/>
          <w:szCs w:val="24"/>
        </w:rPr>
        <w:t xml:space="preserve">5.00 </w:t>
      </w:r>
      <w:r w:rsidRPr="00BA2CD5">
        <w:rPr>
          <w:rFonts w:ascii="CenturyGothic" w:hAnsi="CenturyGothic" w:cs="CenturyGothic"/>
          <w:sz w:val="24"/>
          <w:szCs w:val="24"/>
        </w:rPr>
        <w:t xml:space="preserve">a week convenience fee. </w:t>
      </w:r>
      <w:r w:rsidR="00B1008B" w:rsidRPr="00BA2CD5">
        <w:rPr>
          <w:rFonts w:ascii="CenturyGothic" w:hAnsi="CenturyGothic" w:cs="CenturyGothic"/>
          <w:sz w:val="24"/>
          <w:szCs w:val="24"/>
        </w:rPr>
        <w:t>Cash, check and auto pay</w:t>
      </w:r>
      <w:r w:rsidR="00B3031D">
        <w:rPr>
          <w:rFonts w:ascii="CenturyGothic" w:hAnsi="CenturyGothic" w:cs="CenturyGothic"/>
          <w:sz w:val="24"/>
          <w:szCs w:val="24"/>
        </w:rPr>
        <w:t xml:space="preserve"> from bank account</w:t>
      </w:r>
      <w:r w:rsidR="00B1008B" w:rsidRPr="00BA2CD5">
        <w:rPr>
          <w:rFonts w:ascii="CenturyGothic" w:hAnsi="CenturyGothic" w:cs="CenturyGothic"/>
          <w:sz w:val="24"/>
          <w:szCs w:val="24"/>
        </w:rPr>
        <w:t xml:space="preserve"> have no extra fees. </w:t>
      </w:r>
    </w:p>
    <w:p w14:paraId="2609434F" w14:textId="7A990863" w:rsidR="00A51E01" w:rsidRPr="00BA2CD5" w:rsidRDefault="00A51E01" w:rsidP="00064129">
      <w:pPr>
        <w:pStyle w:val="ListParagraph"/>
        <w:numPr>
          <w:ilvl w:val="0"/>
          <w:numId w:val="2"/>
        </w:numPr>
        <w:rPr>
          <w:rFonts w:ascii="CenturyGothic" w:hAnsi="CenturyGothic" w:cs="CenturyGothic"/>
          <w:sz w:val="24"/>
          <w:szCs w:val="24"/>
        </w:rPr>
      </w:pPr>
      <w:r w:rsidRPr="00BA2CD5">
        <w:rPr>
          <w:rFonts w:ascii="CenturyGothic" w:hAnsi="CenturyGothic" w:cs="CenturyGothic"/>
          <w:b/>
          <w:sz w:val="24"/>
          <w:szCs w:val="24"/>
          <w:u w:val="single"/>
        </w:rPr>
        <w:t>Illness</w:t>
      </w:r>
      <w:r w:rsidRPr="00BA2CD5">
        <w:rPr>
          <w:rFonts w:ascii="CenturyGothic" w:hAnsi="CenturyGothic" w:cs="CenturyGothic"/>
          <w:sz w:val="24"/>
          <w:szCs w:val="24"/>
        </w:rPr>
        <w:t xml:space="preserve"> – Tuition is due even if your child is not in attendance.  Our staff and bills still have to be paid.  </w:t>
      </w:r>
    </w:p>
    <w:p w14:paraId="5BE3A657" w14:textId="1D87D219" w:rsidR="00C06106" w:rsidRPr="00BA2CD5" w:rsidRDefault="00C06106" w:rsidP="00064129">
      <w:pPr>
        <w:pStyle w:val="ListParagraph"/>
        <w:numPr>
          <w:ilvl w:val="0"/>
          <w:numId w:val="2"/>
        </w:numPr>
        <w:rPr>
          <w:rFonts w:ascii="CenturyGothic" w:hAnsi="CenturyGothic" w:cs="CenturyGothic"/>
          <w:sz w:val="24"/>
          <w:szCs w:val="24"/>
        </w:rPr>
      </w:pPr>
      <w:r w:rsidRPr="00BA2CD5">
        <w:rPr>
          <w:rFonts w:ascii="CenturyGothic" w:hAnsi="CenturyGothic" w:cs="CenturyGothic"/>
          <w:b/>
          <w:sz w:val="24"/>
          <w:szCs w:val="24"/>
          <w:u w:val="single"/>
        </w:rPr>
        <w:t>Sickness Policy</w:t>
      </w:r>
      <w:r w:rsidRPr="00BA2CD5">
        <w:rPr>
          <w:rFonts w:ascii="CenturyGothic" w:hAnsi="CenturyGothic" w:cs="CenturyGothic"/>
          <w:sz w:val="24"/>
          <w:szCs w:val="24"/>
        </w:rPr>
        <w:t xml:space="preserve"> – If we call you to come pick up a sick child, you have one hour to pick them up before we start calling from your pick-up list.  Your child </w:t>
      </w:r>
      <w:proofErr w:type="gramStart"/>
      <w:r w:rsidRPr="00BA2CD5">
        <w:rPr>
          <w:rFonts w:ascii="CenturyGothic" w:hAnsi="CenturyGothic" w:cs="CenturyGothic"/>
          <w:sz w:val="24"/>
          <w:szCs w:val="24"/>
        </w:rPr>
        <w:t>is not permitted</w:t>
      </w:r>
      <w:proofErr w:type="gramEnd"/>
      <w:r w:rsidRPr="00BA2CD5">
        <w:rPr>
          <w:rFonts w:ascii="CenturyGothic" w:hAnsi="CenturyGothic" w:cs="CenturyGothic"/>
          <w:sz w:val="24"/>
          <w:szCs w:val="24"/>
        </w:rPr>
        <w:t xml:space="preserve"> to return until they are 24 </w:t>
      </w:r>
      <w:r w:rsidR="00CB2C62" w:rsidRPr="00BA2CD5">
        <w:rPr>
          <w:rFonts w:ascii="CenturyGothic" w:hAnsi="CenturyGothic" w:cs="CenturyGothic"/>
          <w:sz w:val="24"/>
          <w:szCs w:val="24"/>
        </w:rPr>
        <w:t>hours’</w:t>
      </w:r>
      <w:r w:rsidRPr="00BA2CD5">
        <w:rPr>
          <w:rFonts w:ascii="CenturyGothic" w:hAnsi="CenturyGothic" w:cs="CenturyGothic"/>
          <w:sz w:val="24"/>
          <w:szCs w:val="24"/>
        </w:rPr>
        <w:t xml:space="preserve"> fever and symptom free.  Please do not give them medication and bring them back.  </w:t>
      </w:r>
    </w:p>
    <w:p w14:paraId="5650869C" w14:textId="73DF93D4" w:rsidR="00C06106" w:rsidRPr="00BA2CD5" w:rsidRDefault="00C06106" w:rsidP="00064129">
      <w:pPr>
        <w:pStyle w:val="ListParagraph"/>
        <w:numPr>
          <w:ilvl w:val="0"/>
          <w:numId w:val="2"/>
        </w:numPr>
        <w:rPr>
          <w:rFonts w:ascii="CenturyGothic" w:hAnsi="CenturyGothic" w:cs="CenturyGothic"/>
          <w:sz w:val="24"/>
          <w:szCs w:val="24"/>
        </w:rPr>
      </w:pPr>
      <w:r w:rsidRPr="00BA2CD5">
        <w:rPr>
          <w:rFonts w:ascii="CenturyGothic" w:hAnsi="CenturyGothic" w:cs="CenturyGothic"/>
          <w:b/>
          <w:sz w:val="24"/>
          <w:szCs w:val="24"/>
          <w:u w:val="single"/>
        </w:rPr>
        <w:t xml:space="preserve">Reasons for Termination </w:t>
      </w:r>
      <w:r w:rsidRPr="00BA2CD5">
        <w:rPr>
          <w:rFonts w:ascii="CenturyGothic" w:hAnsi="CenturyGothic" w:cs="CenturyGothic"/>
          <w:sz w:val="24"/>
          <w:szCs w:val="24"/>
        </w:rPr>
        <w:t xml:space="preserve">– Your child can be terminated </w:t>
      </w:r>
      <w:r w:rsidR="00CB2C62" w:rsidRPr="00BA2CD5">
        <w:rPr>
          <w:rFonts w:ascii="CenturyGothic" w:hAnsi="CenturyGothic" w:cs="CenturyGothic"/>
          <w:sz w:val="24"/>
          <w:szCs w:val="24"/>
        </w:rPr>
        <w:t>for</w:t>
      </w:r>
      <w:r w:rsidRPr="00BA2CD5">
        <w:rPr>
          <w:rFonts w:ascii="CenturyGothic" w:hAnsi="CenturyGothic" w:cs="CenturyGothic"/>
          <w:sz w:val="24"/>
          <w:szCs w:val="24"/>
        </w:rPr>
        <w:t xml:space="preserve">:  </w:t>
      </w:r>
    </w:p>
    <w:p w14:paraId="76E4560A" w14:textId="4AF40468" w:rsidR="00C06106" w:rsidRPr="00BA2CD5" w:rsidRDefault="00C06106" w:rsidP="00C06106">
      <w:pPr>
        <w:pStyle w:val="ListParagraph"/>
        <w:numPr>
          <w:ilvl w:val="1"/>
          <w:numId w:val="2"/>
        </w:numPr>
        <w:rPr>
          <w:rFonts w:ascii="CenturyGothic" w:hAnsi="CenturyGothic" w:cs="CenturyGothic"/>
          <w:sz w:val="24"/>
          <w:szCs w:val="24"/>
        </w:rPr>
      </w:pPr>
      <w:r w:rsidRPr="00BA2CD5">
        <w:rPr>
          <w:rFonts w:ascii="CenturyGothic" w:hAnsi="CenturyGothic" w:cs="CenturyGothic"/>
          <w:sz w:val="24"/>
          <w:szCs w:val="24"/>
        </w:rPr>
        <w:t>Non-payment</w:t>
      </w:r>
    </w:p>
    <w:p w14:paraId="0E59E280" w14:textId="5B24781C" w:rsidR="00C06106" w:rsidRPr="00BA2CD5" w:rsidRDefault="00C06106" w:rsidP="00C06106">
      <w:pPr>
        <w:pStyle w:val="ListParagraph"/>
        <w:numPr>
          <w:ilvl w:val="1"/>
          <w:numId w:val="2"/>
        </w:numPr>
        <w:rPr>
          <w:rFonts w:ascii="CenturyGothic" w:hAnsi="CenturyGothic" w:cs="CenturyGothic"/>
          <w:sz w:val="24"/>
          <w:szCs w:val="24"/>
        </w:rPr>
      </w:pPr>
      <w:r w:rsidRPr="00BA2CD5">
        <w:rPr>
          <w:rFonts w:ascii="CenturyGothic" w:hAnsi="CenturyGothic" w:cs="CenturyGothic"/>
          <w:sz w:val="24"/>
          <w:szCs w:val="24"/>
        </w:rPr>
        <w:t>Discipline problems</w:t>
      </w:r>
      <w:r w:rsidR="00ED0814" w:rsidRPr="00BA2CD5">
        <w:rPr>
          <w:rFonts w:ascii="CenturyGothic" w:hAnsi="CenturyGothic" w:cs="CenturyGothic"/>
          <w:sz w:val="24"/>
          <w:szCs w:val="24"/>
        </w:rPr>
        <w:t>, especially violence</w:t>
      </w:r>
    </w:p>
    <w:p w14:paraId="47116D36" w14:textId="04606507" w:rsidR="00C06106" w:rsidRPr="00BA2CD5" w:rsidRDefault="00CB2C62" w:rsidP="00C06106">
      <w:pPr>
        <w:pStyle w:val="ListParagraph"/>
        <w:numPr>
          <w:ilvl w:val="1"/>
          <w:numId w:val="2"/>
        </w:numPr>
        <w:rPr>
          <w:rFonts w:ascii="CenturyGothic" w:hAnsi="CenturyGothic" w:cs="CenturyGothic"/>
          <w:sz w:val="24"/>
          <w:szCs w:val="24"/>
        </w:rPr>
      </w:pPr>
      <w:r w:rsidRPr="00BA2CD5">
        <w:rPr>
          <w:rFonts w:ascii="CenturyGothic" w:hAnsi="CenturyGothic" w:cs="CenturyGothic"/>
          <w:sz w:val="24"/>
          <w:szCs w:val="24"/>
        </w:rPr>
        <w:t>Disrespect</w:t>
      </w:r>
      <w:r w:rsidR="00C06106" w:rsidRPr="00BA2CD5">
        <w:rPr>
          <w:rFonts w:ascii="CenturyGothic" w:hAnsi="CenturyGothic" w:cs="CenturyGothic"/>
          <w:sz w:val="24"/>
          <w:szCs w:val="24"/>
        </w:rPr>
        <w:t xml:space="preserve"> from parents to teachers</w:t>
      </w:r>
    </w:p>
    <w:p w14:paraId="1207732B" w14:textId="044EE0B0" w:rsidR="00ED0814" w:rsidRPr="00BA2CD5" w:rsidRDefault="00ED0814" w:rsidP="00C06106">
      <w:pPr>
        <w:pStyle w:val="ListParagraph"/>
        <w:numPr>
          <w:ilvl w:val="1"/>
          <w:numId w:val="2"/>
        </w:numPr>
        <w:rPr>
          <w:rFonts w:ascii="CenturyGothic" w:hAnsi="CenturyGothic" w:cs="CenturyGothic"/>
          <w:sz w:val="24"/>
          <w:szCs w:val="24"/>
        </w:rPr>
      </w:pPr>
      <w:r w:rsidRPr="00BA2CD5">
        <w:rPr>
          <w:rFonts w:ascii="CenturyGothic" w:hAnsi="CenturyGothic" w:cs="CenturyGothic"/>
          <w:sz w:val="24"/>
          <w:szCs w:val="24"/>
        </w:rPr>
        <w:t>Excessive inappropriate language</w:t>
      </w:r>
    </w:p>
    <w:p w14:paraId="10EF8153" w14:textId="13C5B56C" w:rsidR="00C06106" w:rsidRPr="00BA2CD5" w:rsidRDefault="00323E38" w:rsidP="003B2593">
      <w:pPr>
        <w:pStyle w:val="ListParagraph"/>
        <w:numPr>
          <w:ilvl w:val="1"/>
          <w:numId w:val="2"/>
        </w:numPr>
        <w:rPr>
          <w:rFonts w:ascii="CenturyGothic" w:hAnsi="CenturyGothic" w:cs="CenturyGothic"/>
          <w:sz w:val="24"/>
          <w:szCs w:val="24"/>
        </w:rPr>
      </w:pPr>
      <w:r w:rsidRPr="00BA2CD5">
        <w:rPr>
          <w:rFonts w:ascii="CenturyGothic" w:hAnsi="CenturyGothic" w:cs="CenturyGothic"/>
          <w:sz w:val="24"/>
          <w:szCs w:val="24"/>
        </w:rPr>
        <w:t>Constant late pick-up</w:t>
      </w:r>
    </w:p>
    <w:p w14:paraId="35D09F3B" w14:textId="7831F950" w:rsidR="00ED0814" w:rsidRPr="00ED0814" w:rsidRDefault="00ED0814" w:rsidP="00ED0814">
      <w:pPr>
        <w:rPr>
          <w:rFonts w:ascii="CenturyGothic" w:hAnsi="CenturyGothic" w:cs="CenturyGothic"/>
          <w:b/>
          <w:sz w:val="24"/>
          <w:szCs w:val="24"/>
        </w:rPr>
      </w:pPr>
      <w:r>
        <w:rPr>
          <w:rFonts w:ascii="CenturyGothic" w:hAnsi="CenturyGothic" w:cs="CenturyGothic"/>
          <w:b/>
          <w:sz w:val="24"/>
          <w:szCs w:val="24"/>
        </w:rPr>
        <w:t xml:space="preserve">Parent </w:t>
      </w:r>
      <w:r w:rsidR="00CB2C62">
        <w:rPr>
          <w:rFonts w:ascii="CenturyGothic" w:hAnsi="CenturyGothic" w:cs="CenturyGothic"/>
          <w:b/>
          <w:sz w:val="24"/>
          <w:szCs w:val="24"/>
        </w:rPr>
        <w:t>Signature</w:t>
      </w:r>
      <w:r>
        <w:rPr>
          <w:rFonts w:ascii="CenturyGothic" w:hAnsi="CenturyGothic" w:cs="CenturyGothic"/>
          <w:b/>
          <w:sz w:val="24"/>
          <w:szCs w:val="24"/>
        </w:rPr>
        <w:t xml:space="preserve"> ___________________________</w:t>
      </w:r>
      <w:r>
        <w:rPr>
          <w:rFonts w:ascii="CenturyGothic" w:hAnsi="CenturyGothic" w:cs="CenturyGothic"/>
          <w:sz w:val="24"/>
          <w:szCs w:val="24"/>
        </w:rPr>
        <w:t xml:space="preserve">         </w:t>
      </w:r>
      <w:r>
        <w:rPr>
          <w:rFonts w:ascii="CenturyGothic" w:hAnsi="CenturyGothic" w:cs="CenturyGothic"/>
          <w:b/>
          <w:sz w:val="24"/>
          <w:szCs w:val="24"/>
        </w:rPr>
        <w:t>Date ________________</w:t>
      </w:r>
    </w:p>
    <w:sectPr w:rsidR="00ED0814" w:rsidRPr="00ED0814" w:rsidSect="00C73294">
      <w:pgSz w:w="12240" w:h="15840"/>
      <w:pgMar w:top="1440" w:right="1440" w:bottom="1440" w:left="1440" w:header="720" w:footer="720" w:gutter="0"/>
      <w:pgBorders w:offsetFrom="page">
        <w:top w:val="pencils" w:sz="30" w:space="24" w:color="auto"/>
        <w:left w:val="pencils" w:sz="30" w:space="24" w:color="auto"/>
        <w:bottom w:val="pencils" w:sz="30" w:space="24" w:color="auto"/>
        <w:right w:val="pencils" w:sz="3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Gothic-Bold">
    <w:panose1 w:val="00000000000000000000"/>
    <w:charset w:val="00"/>
    <w:family w:val="swiss"/>
    <w:notTrueType/>
    <w:pitch w:val="default"/>
    <w:sig w:usb0="00000003" w:usb1="00000000" w:usb2="00000000" w:usb3="00000000" w:csb0="00000001" w:csb1="00000000"/>
  </w:font>
  <w:font w:name="CenturyGothic">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E1F2F"/>
    <w:multiLevelType w:val="hybridMultilevel"/>
    <w:tmpl w:val="2FB6C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447CA1"/>
    <w:multiLevelType w:val="hybridMultilevel"/>
    <w:tmpl w:val="22C2C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4E"/>
    <w:rsid w:val="000633BC"/>
    <w:rsid w:val="00064129"/>
    <w:rsid w:val="000867A2"/>
    <w:rsid w:val="000F3CEA"/>
    <w:rsid w:val="001620D8"/>
    <w:rsid w:val="00171F70"/>
    <w:rsid w:val="001A53AE"/>
    <w:rsid w:val="001A7DBD"/>
    <w:rsid w:val="00291AF5"/>
    <w:rsid w:val="00323E38"/>
    <w:rsid w:val="00357D9B"/>
    <w:rsid w:val="00384284"/>
    <w:rsid w:val="00445B36"/>
    <w:rsid w:val="00447BEE"/>
    <w:rsid w:val="004C44BF"/>
    <w:rsid w:val="004D0883"/>
    <w:rsid w:val="004E677D"/>
    <w:rsid w:val="00607670"/>
    <w:rsid w:val="00710C32"/>
    <w:rsid w:val="00714860"/>
    <w:rsid w:val="008338A9"/>
    <w:rsid w:val="00896997"/>
    <w:rsid w:val="0095473F"/>
    <w:rsid w:val="00A51E01"/>
    <w:rsid w:val="00B1008B"/>
    <w:rsid w:val="00B3031D"/>
    <w:rsid w:val="00BA2CD5"/>
    <w:rsid w:val="00BB6C4E"/>
    <w:rsid w:val="00BC37ED"/>
    <w:rsid w:val="00C06106"/>
    <w:rsid w:val="00C41333"/>
    <w:rsid w:val="00C41A13"/>
    <w:rsid w:val="00C71995"/>
    <w:rsid w:val="00C73294"/>
    <w:rsid w:val="00CA1D99"/>
    <w:rsid w:val="00CB2C62"/>
    <w:rsid w:val="00D30086"/>
    <w:rsid w:val="00D55F58"/>
    <w:rsid w:val="00D81BBD"/>
    <w:rsid w:val="00DD1CB5"/>
    <w:rsid w:val="00E324AD"/>
    <w:rsid w:val="00E3657C"/>
    <w:rsid w:val="00E745D1"/>
    <w:rsid w:val="00ED0788"/>
    <w:rsid w:val="00ED0814"/>
    <w:rsid w:val="00ED47B0"/>
    <w:rsid w:val="00F43E07"/>
    <w:rsid w:val="00FC3B0B"/>
    <w:rsid w:val="00FD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DB437"/>
  <w15:chartTrackingRefBased/>
  <w15:docId w15:val="{FA7E654C-41F0-45C4-988F-916FD81F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Everett</dc:creator>
  <cp:keywords/>
  <dc:description/>
  <cp:lastModifiedBy>ACLC</cp:lastModifiedBy>
  <cp:revision>3</cp:revision>
  <cp:lastPrinted>2024-01-30T20:57:00Z</cp:lastPrinted>
  <dcterms:created xsi:type="dcterms:W3CDTF">2024-03-08T20:45:00Z</dcterms:created>
  <dcterms:modified xsi:type="dcterms:W3CDTF">2024-03-14T17:36:00Z</dcterms:modified>
</cp:coreProperties>
</file>